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D26" w:rsidRPr="00BE67BE" w:rsidRDefault="002C248D">
      <w:pPr>
        <w:rPr>
          <w:b/>
        </w:rPr>
      </w:pPr>
      <w:r w:rsidRPr="00BE67BE">
        <w:rPr>
          <w:b/>
        </w:rPr>
        <w:t>Questions for City Executive Board, 14</w:t>
      </w:r>
      <w:r w:rsidRPr="00BE67BE">
        <w:rPr>
          <w:b/>
          <w:vertAlign w:val="superscript"/>
        </w:rPr>
        <w:t>th</w:t>
      </w:r>
      <w:r w:rsidRPr="00BE67BE">
        <w:rPr>
          <w:b/>
        </w:rPr>
        <w:t xml:space="preserve"> July, Agenda Item 7 – Fusion Annual Service Plan</w:t>
      </w:r>
    </w:p>
    <w:p w:rsidR="002C248D" w:rsidRPr="00BE67BE" w:rsidRDefault="002C248D" w:rsidP="002C248D">
      <w:pPr>
        <w:pStyle w:val="ListParagraph"/>
        <w:numPr>
          <w:ilvl w:val="0"/>
          <w:numId w:val="1"/>
        </w:numPr>
        <w:rPr>
          <w:b/>
        </w:rPr>
      </w:pPr>
      <w:r w:rsidRPr="00BE67BE">
        <w:rPr>
          <w:b/>
        </w:rPr>
        <w:t>You repeatedly speak about your ambition and objective to “develop world-class facilities”:</w:t>
      </w:r>
    </w:p>
    <w:p w:rsidR="00C97E9E" w:rsidRPr="00BE67BE" w:rsidRDefault="002C248D" w:rsidP="00BE67BE">
      <w:pPr>
        <w:pStyle w:val="ListParagraph"/>
        <w:numPr>
          <w:ilvl w:val="1"/>
          <w:numId w:val="1"/>
        </w:numPr>
        <w:rPr>
          <w:b/>
        </w:rPr>
      </w:pPr>
      <w:r w:rsidRPr="00BE67BE">
        <w:rPr>
          <w:b/>
        </w:rPr>
        <w:t xml:space="preserve"> How are you measuring how close current facilities are to meeting this objective? </w:t>
      </w:r>
    </w:p>
    <w:p w:rsidR="00BE67BE" w:rsidRPr="00BE67BE" w:rsidRDefault="00BE67BE" w:rsidP="00BE67BE">
      <w:pPr>
        <w:pStyle w:val="ListParagraph"/>
        <w:ind w:left="1440"/>
      </w:pPr>
    </w:p>
    <w:p w:rsidR="00C72F18" w:rsidRPr="00BE67BE" w:rsidRDefault="00C97E9E" w:rsidP="00C72F18">
      <w:pPr>
        <w:pStyle w:val="ListParagraph"/>
        <w:ind w:left="1440"/>
      </w:pPr>
      <w:r w:rsidRPr="00BE67BE">
        <w:t>We use i</w:t>
      </w:r>
      <w:r w:rsidR="00C72F18" w:rsidRPr="00BE67BE">
        <w:t>nternationally recognised Standards (BSI); Industry Quality Award Schemes; Benchmarking services</w:t>
      </w:r>
      <w:r w:rsidR="00B91461" w:rsidRPr="00BE67BE">
        <w:t xml:space="preserve"> such as the </w:t>
      </w:r>
      <w:r w:rsidR="00C72F18" w:rsidRPr="00BE67BE">
        <w:t>Associati</w:t>
      </w:r>
      <w:r w:rsidRPr="00BE67BE">
        <w:t xml:space="preserve">on of Public Service Excellence. </w:t>
      </w:r>
      <w:r w:rsidR="00372A0C" w:rsidRPr="00BE67BE">
        <w:t>More informally, we seek to assess the quality of our provision as measured by i</w:t>
      </w:r>
      <w:r w:rsidRPr="00BE67BE">
        <w:t>ncreased usage and customer satisfaction.</w:t>
      </w:r>
    </w:p>
    <w:p w:rsidR="00C72F18" w:rsidRPr="00BE67BE" w:rsidRDefault="00C72F18" w:rsidP="00C72F18">
      <w:pPr>
        <w:pStyle w:val="ListParagraph"/>
        <w:ind w:left="1440"/>
      </w:pPr>
    </w:p>
    <w:p w:rsidR="002C248D" w:rsidRPr="00BE67BE" w:rsidRDefault="002C248D" w:rsidP="002C248D">
      <w:pPr>
        <w:pStyle w:val="ListParagraph"/>
        <w:numPr>
          <w:ilvl w:val="1"/>
          <w:numId w:val="1"/>
        </w:numPr>
        <w:rPr>
          <w:b/>
        </w:rPr>
      </w:pPr>
      <w:r w:rsidRPr="00BE67BE">
        <w:rPr>
          <w:b/>
        </w:rPr>
        <w:t xml:space="preserve">What/where are you comparing them with? </w:t>
      </w:r>
    </w:p>
    <w:p w:rsidR="00C72F18" w:rsidRPr="00BE67BE" w:rsidRDefault="00372A0C" w:rsidP="00C72F18">
      <w:pPr>
        <w:pStyle w:val="ListParagraph"/>
        <w:ind w:left="1440"/>
      </w:pPr>
      <w:r w:rsidRPr="00BE67BE">
        <w:t>The standards of service quality referred to above provide for a very wide range of comparators</w:t>
      </w:r>
      <w:r w:rsidR="00C97E9E" w:rsidRPr="00BE67BE">
        <w:t>.</w:t>
      </w:r>
    </w:p>
    <w:p w:rsidR="00C72F18" w:rsidRPr="00BE67BE" w:rsidRDefault="00C72F18" w:rsidP="00C72F18">
      <w:pPr>
        <w:pStyle w:val="ListParagraph"/>
        <w:ind w:left="1440"/>
      </w:pPr>
    </w:p>
    <w:p w:rsidR="00C72F18" w:rsidRPr="00BE67BE" w:rsidRDefault="002C248D" w:rsidP="00C72F18">
      <w:pPr>
        <w:pStyle w:val="ListParagraph"/>
        <w:numPr>
          <w:ilvl w:val="1"/>
          <w:numId w:val="1"/>
        </w:numPr>
        <w:rPr>
          <w:b/>
        </w:rPr>
      </w:pPr>
      <w:r w:rsidRPr="00BE67BE">
        <w:rPr>
          <w:b/>
        </w:rPr>
        <w:t xml:space="preserve">If you were to measure them on a scale between 0 and 10, where 10 is meeting your objective, what score would you give each of the leisure centres (Ferry, Barton, </w:t>
      </w:r>
      <w:proofErr w:type="gramStart"/>
      <w:r w:rsidRPr="00BE67BE">
        <w:rPr>
          <w:b/>
        </w:rPr>
        <w:t>Blackbird</w:t>
      </w:r>
      <w:proofErr w:type="gramEnd"/>
      <w:r w:rsidRPr="00BE67BE">
        <w:rPr>
          <w:b/>
        </w:rPr>
        <w:t xml:space="preserve"> Leys)? </w:t>
      </w:r>
    </w:p>
    <w:p w:rsidR="00C72F18" w:rsidRPr="00BE67BE" w:rsidRDefault="00C97E9E" w:rsidP="00C72F18">
      <w:pPr>
        <w:pStyle w:val="ListParagraph"/>
        <w:ind w:left="1440"/>
      </w:pPr>
      <w:r w:rsidRPr="00BE67BE">
        <w:t xml:space="preserve">We use the </w:t>
      </w:r>
      <w:r w:rsidR="00372A0C" w:rsidRPr="00BE67BE">
        <w:t>criteria and measures that are mentioned in the answer to 1(a) and these do not allow for this type of scaling.</w:t>
      </w:r>
    </w:p>
    <w:p w:rsidR="00C72F18" w:rsidRPr="00BE67BE" w:rsidRDefault="00C72F18" w:rsidP="00C72F18">
      <w:pPr>
        <w:pStyle w:val="ListParagraph"/>
        <w:ind w:left="1440"/>
      </w:pPr>
    </w:p>
    <w:p w:rsidR="002C248D" w:rsidRPr="00BE67BE" w:rsidRDefault="002C248D" w:rsidP="002C248D">
      <w:pPr>
        <w:pStyle w:val="ListParagraph"/>
        <w:numPr>
          <w:ilvl w:val="1"/>
          <w:numId w:val="1"/>
        </w:numPr>
        <w:rPr>
          <w:b/>
        </w:rPr>
      </w:pPr>
      <w:r w:rsidRPr="00BE67BE">
        <w:rPr>
          <w:b/>
        </w:rPr>
        <w:t>How can world-class facilities not include a diving pool?</w:t>
      </w:r>
    </w:p>
    <w:p w:rsidR="00C97E9E" w:rsidRPr="00BE67BE" w:rsidRDefault="00C97E9E" w:rsidP="00C97E9E">
      <w:pPr>
        <w:pStyle w:val="ListParagraph"/>
        <w:ind w:left="1440"/>
      </w:pPr>
      <w:r w:rsidRPr="00BE67BE">
        <w:t xml:space="preserve">World class </w:t>
      </w:r>
      <w:r w:rsidR="00B91461" w:rsidRPr="00BE67BE">
        <w:t>centres</w:t>
      </w:r>
      <w:r w:rsidRPr="00BE67BE">
        <w:t xml:space="preserve"> </w:t>
      </w:r>
      <w:r w:rsidR="00372A0C" w:rsidRPr="00BE67BE">
        <w:t xml:space="preserve">offer a wide </w:t>
      </w:r>
      <w:proofErr w:type="gramStart"/>
      <w:r w:rsidR="00372A0C" w:rsidRPr="00BE67BE">
        <w:t>range  and</w:t>
      </w:r>
      <w:proofErr w:type="gramEnd"/>
      <w:r w:rsidR="00372A0C" w:rsidRPr="00BE67BE">
        <w:t xml:space="preserve"> </w:t>
      </w:r>
      <w:r w:rsidRPr="00BE67BE">
        <w:t xml:space="preserve"> mix of facilities ( see the Leisure &amp; Wellbeing Strategy 2015-2020 on the Council’s website)</w:t>
      </w:r>
    </w:p>
    <w:p w:rsidR="00C72F18" w:rsidRPr="00BE67BE" w:rsidRDefault="00C72F18" w:rsidP="00C97E9E">
      <w:pPr>
        <w:ind w:left="1080"/>
      </w:pPr>
    </w:p>
    <w:p w:rsidR="002C248D" w:rsidRPr="00BE67BE" w:rsidRDefault="002C248D" w:rsidP="002C248D">
      <w:pPr>
        <w:pStyle w:val="ListParagraph"/>
        <w:numPr>
          <w:ilvl w:val="0"/>
          <w:numId w:val="1"/>
        </w:numPr>
        <w:rPr>
          <w:b/>
        </w:rPr>
      </w:pPr>
      <w:r w:rsidRPr="00BE67BE">
        <w:rPr>
          <w:b/>
        </w:rPr>
        <w:t>In what way is the current provision enhancing the “quality of life for everyone”, when through the closure of Temple Cowley Pools 40,000 people are no longer able to access the same or better facilities by walking, cycling or public transport?</w:t>
      </w:r>
    </w:p>
    <w:p w:rsidR="00C97E9E" w:rsidRPr="00BE67BE" w:rsidRDefault="00C97E9E" w:rsidP="00C97E9E">
      <w:pPr>
        <w:pStyle w:val="ListParagraph"/>
        <w:rPr>
          <w:b/>
        </w:rPr>
      </w:pPr>
      <w:r w:rsidRPr="00BE67BE">
        <w:rPr>
          <w:b/>
        </w:rPr>
        <w:t xml:space="preserve">The new pool is less than 1.5 miles away and usage at The Leys Pools and Leisure Centres is </w:t>
      </w:r>
      <w:proofErr w:type="gramStart"/>
      <w:r w:rsidRPr="00BE67BE">
        <w:rPr>
          <w:b/>
        </w:rPr>
        <w:t>overachieving</w:t>
      </w:r>
      <w:proofErr w:type="gramEnd"/>
      <w:r w:rsidRPr="00BE67BE">
        <w:rPr>
          <w:b/>
        </w:rPr>
        <w:t xml:space="preserve"> our targets. </w:t>
      </w:r>
    </w:p>
    <w:p w:rsidR="00C72F18" w:rsidRPr="00BE67BE" w:rsidRDefault="00C72F18" w:rsidP="00C72F18">
      <w:pPr>
        <w:pStyle w:val="ListParagraph"/>
      </w:pPr>
    </w:p>
    <w:p w:rsidR="002C248D" w:rsidRPr="00BE67BE" w:rsidRDefault="002C248D" w:rsidP="002C248D">
      <w:pPr>
        <w:pStyle w:val="ListParagraph"/>
        <w:numPr>
          <w:ilvl w:val="0"/>
          <w:numId w:val="1"/>
        </w:numPr>
        <w:rPr>
          <w:b/>
        </w:rPr>
      </w:pPr>
      <w:r w:rsidRPr="00BE67BE">
        <w:rPr>
          <w:b/>
        </w:rPr>
        <w:t>Spires Academy gym:</w:t>
      </w:r>
    </w:p>
    <w:p w:rsidR="009F1E4B" w:rsidRPr="00BE67BE" w:rsidRDefault="002C248D" w:rsidP="009F1E4B">
      <w:pPr>
        <w:pStyle w:val="ListParagraph"/>
        <w:numPr>
          <w:ilvl w:val="1"/>
          <w:numId w:val="1"/>
        </w:numPr>
        <w:ind w:left="1418" w:hanging="425"/>
        <w:rPr>
          <w:b/>
        </w:rPr>
      </w:pPr>
      <w:r w:rsidRPr="00BE67BE">
        <w:rPr>
          <w:b/>
        </w:rPr>
        <w:t>Why is there no mention of this facility in the report?</w:t>
      </w:r>
    </w:p>
    <w:p w:rsidR="00C72F18" w:rsidRPr="00BE67BE" w:rsidRDefault="0004610E" w:rsidP="009F1E4B">
      <w:pPr>
        <w:pStyle w:val="ListParagraph"/>
        <w:ind w:left="1418"/>
      </w:pPr>
      <w:r w:rsidRPr="00BE67BE">
        <w:t xml:space="preserve">The operational management for </w:t>
      </w:r>
      <w:r w:rsidR="00C72F18" w:rsidRPr="00BE67BE">
        <w:t xml:space="preserve">Oxford Spires Sports and Fitness is a </w:t>
      </w:r>
      <w:r w:rsidR="00372A0C" w:rsidRPr="00BE67BE">
        <w:t xml:space="preserve">separate </w:t>
      </w:r>
      <w:r w:rsidR="00C72F18" w:rsidRPr="00BE67BE">
        <w:t xml:space="preserve">contractual agreement between </w:t>
      </w:r>
      <w:r w:rsidRPr="00BE67BE">
        <w:t xml:space="preserve">Fusion Lifestyle and The Oxford </w:t>
      </w:r>
      <w:r w:rsidR="009F1E4B" w:rsidRPr="00BE67BE">
        <w:t xml:space="preserve">Spires </w:t>
      </w:r>
      <w:r w:rsidRPr="00BE67BE">
        <w:t>Academy.</w:t>
      </w:r>
    </w:p>
    <w:p w:rsidR="009F1E4B" w:rsidRPr="00BE67BE" w:rsidRDefault="009F1E4B" w:rsidP="009F1E4B">
      <w:pPr>
        <w:pStyle w:val="ListParagraph"/>
        <w:ind w:left="1418" w:hanging="425"/>
      </w:pPr>
    </w:p>
    <w:p w:rsidR="009F1E4B" w:rsidRPr="00BE67BE" w:rsidRDefault="002C248D" w:rsidP="009F1E4B">
      <w:pPr>
        <w:pStyle w:val="ListParagraph"/>
        <w:numPr>
          <w:ilvl w:val="1"/>
          <w:numId w:val="1"/>
        </w:numPr>
        <w:ind w:left="1418" w:hanging="425"/>
        <w:rPr>
          <w:b/>
        </w:rPr>
      </w:pPr>
      <w:r w:rsidRPr="00BE67BE">
        <w:rPr>
          <w:b/>
        </w:rPr>
        <w:t xml:space="preserve">Why is this being run separately from the main leisure </w:t>
      </w:r>
      <w:proofErr w:type="gramStart"/>
      <w:r w:rsidRPr="00BE67BE">
        <w:rPr>
          <w:b/>
        </w:rPr>
        <w:t>contract,</w:t>
      </w:r>
      <w:proofErr w:type="gramEnd"/>
      <w:r w:rsidRPr="00BE67BE">
        <w:rPr>
          <w:b/>
        </w:rPr>
        <w:t xml:space="preserve"> and charging differently?</w:t>
      </w:r>
    </w:p>
    <w:p w:rsidR="0004610E" w:rsidRPr="00BE67BE" w:rsidRDefault="0004610E" w:rsidP="009F1E4B">
      <w:pPr>
        <w:pStyle w:val="ListParagraph"/>
        <w:ind w:left="1418"/>
      </w:pPr>
      <w:r w:rsidRPr="00BE67BE">
        <w:t>Please see the response to 3a.</w:t>
      </w:r>
    </w:p>
    <w:p w:rsidR="009F1E4B" w:rsidRPr="00BE67BE" w:rsidRDefault="009F1E4B" w:rsidP="009F1E4B">
      <w:pPr>
        <w:pStyle w:val="ListParagraph"/>
      </w:pPr>
    </w:p>
    <w:p w:rsidR="002C248D" w:rsidRPr="00BE67BE" w:rsidRDefault="002C248D" w:rsidP="002C248D">
      <w:pPr>
        <w:pStyle w:val="ListParagraph"/>
        <w:numPr>
          <w:ilvl w:val="1"/>
          <w:numId w:val="1"/>
        </w:numPr>
        <w:rPr>
          <w:b/>
        </w:rPr>
      </w:pPr>
      <w:r w:rsidRPr="00BE67BE">
        <w:rPr>
          <w:b/>
        </w:rPr>
        <w:t>Where and when was this provision consulted on before spending £500,000 on it?</w:t>
      </w:r>
    </w:p>
    <w:p w:rsidR="0004610E" w:rsidRPr="00BE67BE" w:rsidRDefault="00B91461" w:rsidP="009F1E4B">
      <w:pPr>
        <w:ind w:left="720" w:firstLine="720"/>
      </w:pPr>
      <w:r w:rsidRPr="00BE67BE">
        <w:t>Within the C</w:t>
      </w:r>
      <w:r w:rsidR="00067A9B" w:rsidRPr="00BE67BE">
        <w:t xml:space="preserve">ouncil’s </w:t>
      </w:r>
      <w:r w:rsidR="00372A0C" w:rsidRPr="00BE67BE">
        <w:t xml:space="preserve">capital </w:t>
      </w:r>
      <w:r w:rsidR="00067A9B" w:rsidRPr="00BE67BE">
        <w:t xml:space="preserve">budget </w:t>
      </w:r>
    </w:p>
    <w:p w:rsidR="002C248D" w:rsidRPr="00BE67BE" w:rsidRDefault="002C248D" w:rsidP="002C248D">
      <w:pPr>
        <w:pStyle w:val="ListParagraph"/>
        <w:numPr>
          <w:ilvl w:val="0"/>
          <w:numId w:val="1"/>
        </w:numPr>
        <w:rPr>
          <w:b/>
        </w:rPr>
      </w:pPr>
      <w:r w:rsidRPr="00BE67BE">
        <w:rPr>
          <w:b/>
        </w:rPr>
        <w:t xml:space="preserve">The women-only sessions at Temple Cowley Pools were well attended by </w:t>
      </w:r>
      <w:proofErr w:type="gramStart"/>
      <w:r w:rsidRPr="00BE67BE">
        <w:rPr>
          <w:b/>
        </w:rPr>
        <w:t>muslim</w:t>
      </w:r>
      <w:proofErr w:type="gramEnd"/>
      <w:r w:rsidRPr="00BE67BE">
        <w:rPr>
          <w:b/>
        </w:rPr>
        <w:t xml:space="preserve"> women. </w:t>
      </w:r>
    </w:p>
    <w:p w:rsidR="002C248D" w:rsidRPr="00BE67BE" w:rsidRDefault="002C248D" w:rsidP="002C248D">
      <w:pPr>
        <w:pStyle w:val="ListParagraph"/>
        <w:numPr>
          <w:ilvl w:val="1"/>
          <w:numId w:val="1"/>
        </w:numPr>
        <w:rPr>
          <w:b/>
        </w:rPr>
      </w:pPr>
      <w:r w:rsidRPr="00BE67BE">
        <w:rPr>
          <w:b/>
        </w:rPr>
        <w:t xml:space="preserve">How has that attendance by </w:t>
      </w:r>
      <w:proofErr w:type="gramStart"/>
      <w:r w:rsidRPr="00BE67BE">
        <w:rPr>
          <w:b/>
        </w:rPr>
        <w:t>muslim</w:t>
      </w:r>
      <w:proofErr w:type="gramEnd"/>
      <w:r w:rsidRPr="00BE67BE">
        <w:rPr>
          <w:b/>
        </w:rPr>
        <w:t xml:space="preserve"> women changed since the Council closed Temple Cowley Pools?</w:t>
      </w:r>
    </w:p>
    <w:p w:rsidR="0004610E" w:rsidRPr="00BE67BE" w:rsidRDefault="0004610E" w:rsidP="009F1E4B">
      <w:pPr>
        <w:ind w:left="1440"/>
      </w:pPr>
      <w:r w:rsidRPr="00BE67BE">
        <w:lastRenderedPageBreak/>
        <w:t xml:space="preserve">A </w:t>
      </w:r>
      <w:r w:rsidR="009F1E4B" w:rsidRPr="00BE67BE">
        <w:t xml:space="preserve">programme of </w:t>
      </w:r>
      <w:r w:rsidRPr="00BE67BE">
        <w:t>woman only activities</w:t>
      </w:r>
      <w:r w:rsidR="002853ED" w:rsidRPr="00BE67BE">
        <w:t xml:space="preserve"> </w:t>
      </w:r>
      <w:r w:rsidR="009F1E4B" w:rsidRPr="00BE67BE">
        <w:t xml:space="preserve">that is </w:t>
      </w:r>
      <w:r w:rsidRPr="00BE67BE">
        <w:t xml:space="preserve">fully staffed by </w:t>
      </w:r>
      <w:r w:rsidR="00037D28" w:rsidRPr="00BE67BE">
        <w:t>females</w:t>
      </w:r>
      <w:r w:rsidRPr="00BE67BE">
        <w:t xml:space="preserve"> is offered at Barton </w:t>
      </w:r>
      <w:r w:rsidR="000C60F8" w:rsidRPr="00BE67BE">
        <w:t>L</w:t>
      </w:r>
      <w:r w:rsidRPr="00BE67BE">
        <w:t xml:space="preserve">eisure Centre.  </w:t>
      </w:r>
      <w:r w:rsidR="000C60F8" w:rsidRPr="00BE67BE">
        <w:t>S</w:t>
      </w:r>
      <w:r w:rsidRPr="00BE67BE">
        <w:t>e</w:t>
      </w:r>
      <w:r w:rsidR="000C60F8" w:rsidRPr="00BE67BE">
        <w:t>ssions are also offered at the L</w:t>
      </w:r>
      <w:r w:rsidRPr="00BE67BE">
        <w:t xml:space="preserve">eys Pools and Ferry Leisure Centres. </w:t>
      </w:r>
      <w:r w:rsidR="000C60F8" w:rsidRPr="00BE67BE">
        <w:t>A</w:t>
      </w:r>
      <w:r w:rsidRPr="00BE67BE">
        <w:t xml:space="preserve">cross </w:t>
      </w:r>
      <w:r w:rsidR="002853ED" w:rsidRPr="00BE67BE">
        <w:t>Oxford facilities</w:t>
      </w:r>
      <w:r w:rsidRPr="00BE67BE">
        <w:t xml:space="preserve"> </w:t>
      </w:r>
      <w:r w:rsidR="002853ED" w:rsidRPr="00BE67BE">
        <w:t xml:space="preserve">there has been </w:t>
      </w:r>
      <w:r w:rsidRPr="00BE67BE">
        <w:t xml:space="preserve">a 28 per cent increase in visits </w:t>
      </w:r>
      <w:r w:rsidR="000C60F8" w:rsidRPr="00BE67BE">
        <w:t xml:space="preserve">by Women and girls, </w:t>
      </w:r>
      <w:r w:rsidR="002853ED" w:rsidRPr="00BE67BE">
        <w:t>in 2015/16.</w:t>
      </w:r>
      <w:r w:rsidR="000C60F8" w:rsidRPr="00BE67BE">
        <w:t xml:space="preserve"> </w:t>
      </w:r>
      <w:r w:rsidRPr="00BE67BE">
        <w:t>BME group</w:t>
      </w:r>
      <w:r w:rsidR="000C60F8" w:rsidRPr="00BE67BE">
        <w:t xml:space="preserve"> vi</w:t>
      </w:r>
      <w:r w:rsidRPr="00BE67BE">
        <w:t>s</w:t>
      </w:r>
      <w:r w:rsidR="00B91461" w:rsidRPr="00BE67BE">
        <w:t>its have increased from 17,</w:t>
      </w:r>
      <w:r w:rsidR="000C60F8" w:rsidRPr="00BE67BE">
        <w:t>5</w:t>
      </w:r>
      <w:r w:rsidR="00B91461" w:rsidRPr="00BE67BE">
        <w:t>00</w:t>
      </w:r>
      <w:r w:rsidR="000C60F8" w:rsidRPr="00BE67BE">
        <w:t xml:space="preserve"> </w:t>
      </w:r>
      <w:r w:rsidR="002853ED" w:rsidRPr="00BE67BE">
        <w:t>in 2009/</w:t>
      </w:r>
      <w:r w:rsidR="00B91461" w:rsidRPr="00BE67BE">
        <w:t>10 to 87,</w:t>
      </w:r>
      <w:r w:rsidR="000C60F8" w:rsidRPr="00BE67BE">
        <w:t>5</w:t>
      </w:r>
      <w:r w:rsidR="00B91461" w:rsidRPr="00BE67BE">
        <w:t>00</w:t>
      </w:r>
      <w:r w:rsidR="000C60F8" w:rsidRPr="00BE67BE">
        <w:t xml:space="preserve"> in 2015/16.</w:t>
      </w:r>
    </w:p>
    <w:p w:rsidR="002C248D" w:rsidRPr="00BE67BE" w:rsidRDefault="002C248D" w:rsidP="002C248D">
      <w:pPr>
        <w:pStyle w:val="ListParagraph"/>
        <w:numPr>
          <w:ilvl w:val="1"/>
          <w:numId w:val="1"/>
        </w:numPr>
        <w:rPr>
          <w:b/>
        </w:rPr>
      </w:pPr>
      <w:r w:rsidRPr="00BE67BE">
        <w:rPr>
          <w:b/>
        </w:rPr>
        <w:t xml:space="preserve">Is the proportion of </w:t>
      </w:r>
      <w:proofErr w:type="gramStart"/>
      <w:r w:rsidRPr="00BE67BE">
        <w:rPr>
          <w:b/>
        </w:rPr>
        <w:t>muslim</w:t>
      </w:r>
      <w:proofErr w:type="gramEnd"/>
      <w:r w:rsidRPr="00BE67BE">
        <w:rPr>
          <w:b/>
        </w:rPr>
        <w:t xml:space="preserve"> women attending women-only sessions at Barton, Ferry and Blackbird Leys higher or lower than the proportion attending those at Temple Cowley Pools?</w:t>
      </w:r>
    </w:p>
    <w:p w:rsidR="000C60F8" w:rsidRPr="00BE67BE" w:rsidRDefault="002853ED" w:rsidP="000C60F8">
      <w:pPr>
        <w:pStyle w:val="ListParagraph"/>
        <w:ind w:left="1440"/>
      </w:pPr>
      <w:r w:rsidRPr="00BE67BE">
        <w:t xml:space="preserve"> </w:t>
      </w:r>
      <w:r w:rsidR="00067A9B" w:rsidRPr="00BE67BE">
        <w:t>Combined visits by w</w:t>
      </w:r>
      <w:r w:rsidR="00037D28" w:rsidRPr="00BE67BE">
        <w:t>omen and girls to Barton, Ferry and Leys Pools and Leisure Centres are</w:t>
      </w:r>
      <w:r w:rsidRPr="00BE67BE">
        <w:t xml:space="preserve"> higher than the </w:t>
      </w:r>
      <w:r w:rsidR="00372A0C" w:rsidRPr="00BE67BE">
        <w:t xml:space="preserve">numbers who attended sessions </w:t>
      </w:r>
      <w:proofErr w:type="gramStart"/>
      <w:r w:rsidR="00372A0C" w:rsidRPr="00BE67BE">
        <w:t xml:space="preserve">at </w:t>
      </w:r>
      <w:r w:rsidRPr="00BE67BE">
        <w:t xml:space="preserve"> Temple</w:t>
      </w:r>
      <w:proofErr w:type="gramEnd"/>
      <w:r w:rsidRPr="00BE67BE">
        <w:t xml:space="preserve"> Cowley Pools.</w:t>
      </w:r>
    </w:p>
    <w:p w:rsidR="009B5458" w:rsidRPr="00BE67BE" w:rsidRDefault="009B5458" w:rsidP="000C60F8">
      <w:pPr>
        <w:pStyle w:val="ListParagraph"/>
        <w:ind w:left="1440"/>
      </w:pPr>
    </w:p>
    <w:p w:rsidR="002C248D" w:rsidRPr="00BE67BE" w:rsidRDefault="002C248D" w:rsidP="002C248D">
      <w:pPr>
        <w:pStyle w:val="ListParagraph"/>
        <w:numPr>
          <w:ilvl w:val="1"/>
          <w:numId w:val="1"/>
        </w:numPr>
        <w:rPr>
          <w:b/>
        </w:rPr>
      </w:pPr>
      <w:r w:rsidRPr="00BE67BE">
        <w:rPr>
          <w:b/>
        </w:rPr>
        <w:t>What’s the reason for this change?</w:t>
      </w:r>
    </w:p>
    <w:p w:rsidR="00D47704" w:rsidRPr="00BE67BE" w:rsidRDefault="00372A0C" w:rsidP="00D47704">
      <w:pPr>
        <w:pStyle w:val="ListParagraph"/>
        <w:ind w:left="1440"/>
      </w:pPr>
      <w:r w:rsidRPr="00BE67BE">
        <w:t>Higher q</w:t>
      </w:r>
      <w:r w:rsidR="009B5458" w:rsidRPr="00BE67BE">
        <w:t xml:space="preserve">uality </w:t>
      </w:r>
      <w:r w:rsidR="00037D28" w:rsidRPr="00BE67BE">
        <w:t>facilities</w:t>
      </w:r>
      <w:r w:rsidR="009B5458" w:rsidRPr="00BE67BE">
        <w:t xml:space="preserve">, </w:t>
      </w:r>
      <w:r w:rsidRPr="00BE67BE">
        <w:t xml:space="preserve">different </w:t>
      </w:r>
      <w:r w:rsidR="009B5458" w:rsidRPr="00BE67BE">
        <w:t xml:space="preserve">programming, </w:t>
      </w:r>
      <w:r w:rsidRPr="00BE67BE">
        <w:t>improved a</w:t>
      </w:r>
      <w:r w:rsidR="009B5458" w:rsidRPr="00BE67BE">
        <w:t>ffordab</w:t>
      </w:r>
      <w:r w:rsidRPr="00BE67BE">
        <w:t>ility</w:t>
      </w:r>
      <w:r w:rsidR="009B5458" w:rsidRPr="00BE67BE">
        <w:t xml:space="preserve"> and accessib</w:t>
      </w:r>
      <w:r w:rsidRPr="00BE67BE">
        <w:t xml:space="preserve">ility of </w:t>
      </w:r>
      <w:proofErr w:type="gramStart"/>
      <w:r w:rsidRPr="00BE67BE">
        <w:t xml:space="preserve">the </w:t>
      </w:r>
      <w:r w:rsidR="009B5458" w:rsidRPr="00BE67BE">
        <w:t xml:space="preserve"> leisure</w:t>
      </w:r>
      <w:proofErr w:type="gramEnd"/>
      <w:r w:rsidR="009B5458" w:rsidRPr="00BE67BE">
        <w:t xml:space="preserve"> facilities.</w:t>
      </w:r>
    </w:p>
    <w:p w:rsidR="009B5458" w:rsidRPr="00BE67BE" w:rsidRDefault="009B5458" w:rsidP="00D47704">
      <w:pPr>
        <w:pStyle w:val="ListParagraph"/>
        <w:ind w:left="1440"/>
      </w:pPr>
    </w:p>
    <w:p w:rsidR="002C248D" w:rsidRPr="00BE67BE" w:rsidRDefault="002C248D" w:rsidP="002C248D">
      <w:pPr>
        <w:pStyle w:val="ListParagraph"/>
        <w:numPr>
          <w:ilvl w:val="1"/>
          <w:numId w:val="1"/>
        </w:numPr>
        <w:rPr>
          <w:b/>
        </w:rPr>
      </w:pPr>
      <w:r w:rsidRPr="00BE67BE">
        <w:rPr>
          <w:b/>
        </w:rPr>
        <w:t>Why are you not concerned (IEI assessment points 9, 13) that your policy could have a differential impact on gender?</w:t>
      </w:r>
    </w:p>
    <w:p w:rsidR="00D47704" w:rsidRPr="00BE67BE" w:rsidRDefault="00372A0C" w:rsidP="00D47704">
      <w:pPr>
        <w:pStyle w:val="ListParagraph"/>
        <w:ind w:left="1440"/>
      </w:pPr>
      <w:r w:rsidRPr="00BE67BE">
        <w:t>S</w:t>
      </w:r>
      <w:r w:rsidR="009B5458" w:rsidRPr="00BE67BE">
        <w:t>ee 4c.</w:t>
      </w:r>
    </w:p>
    <w:p w:rsidR="009B5458" w:rsidRPr="00BE67BE" w:rsidRDefault="009B5458" w:rsidP="00D47704">
      <w:pPr>
        <w:pStyle w:val="ListParagraph"/>
        <w:ind w:left="1440"/>
      </w:pPr>
    </w:p>
    <w:p w:rsidR="002C248D" w:rsidRPr="00BE67BE" w:rsidRDefault="002C248D" w:rsidP="002C248D">
      <w:pPr>
        <w:pStyle w:val="ListParagraph"/>
        <w:numPr>
          <w:ilvl w:val="0"/>
          <w:numId w:val="1"/>
        </w:numPr>
        <w:rPr>
          <w:b/>
        </w:rPr>
      </w:pPr>
      <w:r w:rsidRPr="00BE67BE">
        <w:rPr>
          <w:b/>
        </w:rPr>
        <w:t>IEI 12, Differential impact on people due to their age?</w:t>
      </w:r>
    </w:p>
    <w:p w:rsidR="002C248D" w:rsidRPr="00BE67BE" w:rsidRDefault="002C248D" w:rsidP="002C248D">
      <w:pPr>
        <w:pStyle w:val="ListParagraph"/>
        <w:numPr>
          <w:ilvl w:val="1"/>
          <w:numId w:val="1"/>
        </w:numPr>
        <w:rPr>
          <w:b/>
        </w:rPr>
      </w:pPr>
      <w:r w:rsidRPr="00BE67BE">
        <w:rPr>
          <w:b/>
        </w:rPr>
        <w:t>How many people using Temple Cowley Pools in 2014 were over 50?</w:t>
      </w:r>
    </w:p>
    <w:p w:rsidR="00D47704" w:rsidRPr="00BE67BE" w:rsidRDefault="00067A9B" w:rsidP="00D47704">
      <w:pPr>
        <w:pStyle w:val="ListParagraph"/>
        <w:ind w:left="1440"/>
      </w:pPr>
      <w:r w:rsidRPr="00BE67BE">
        <w:t xml:space="preserve">There were </w:t>
      </w:r>
      <w:r w:rsidR="009B5458" w:rsidRPr="00BE67BE">
        <w:t>13,</w:t>
      </w:r>
      <w:r w:rsidR="009F279F" w:rsidRPr="00BE67BE">
        <w:t>400</w:t>
      </w:r>
      <w:r w:rsidR="009B5458" w:rsidRPr="00BE67BE">
        <w:t xml:space="preserve"> </w:t>
      </w:r>
      <w:r w:rsidRPr="00BE67BE">
        <w:t>visits by over 50s.</w:t>
      </w:r>
    </w:p>
    <w:p w:rsidR="009B5458" w:rsidRPr="00BE67BE" w:rsidRDefault="009B5458" w:rsidP="00D47704">
      <w:pPr>
        <w:pStyle w:val="ListParagraph"/>
        <w:ind w:left="1440"/>
      </w:pPr>
    </w:p>
    <w:p w:rsidR="002C248D" w:rsidRPr="00BE67BE" w:rsidRDefault="002C248D" w:rsidP="002C248D">
      <w:pPr>
        <w:pStyle w:val="ListParagraph"/>
        <w:numPr>
          <w:ilvl w:val="1"/>
          <w:numId w:val="1"/>
        </w:numPr>
        <w:rPr>
          <w:b/>
        </w:rPr>
      </w:pPr>
      <w:r w:rsidRPr="00BE67BE">
        <w:rPr>
          <w:b/>
        </w:rPr>
        <w:t>How many of that group are still using council facilities, and is there more or less frequent use?</w:t>
      </w:r>
    </w:p>
    <w:p w:rsidR="00D47704" w:rsidRPr="00BE67BE" w:rsidRDefault="00372A0C" w:rsidP="00D47704">
      <w:pPr>
        <w:pStyle w:val="ListParagraph"/>
        <w:ind w:left="1440"/>
      </w:pPr>
      <w:r w:rsidRPr="00BE67BE">
        <w:t>The aggregate number of</w:t>
      </w:r>
      <w:r w:rsidR="00037D28" w:rsidRPr="00BE67BE">
        <w:t xml:space="preserve"> visits by older people ha</w:t>
      </w:r>
      <w:r w:rsidRPr="00BE67BE">
        <w:t>s</w:t>
      </w:r>
      <w:r w:rsidR="009B5458" w:rsidRPr="00BE67BE">
        <w:t xml:space="preserve"> increased </w:t>
      </w:r>
      <w:r w:rsidR="00037D28" w:rsidRPr="00BE67BE">
        <w:t xml:space="preserve">across </w:t>
      </w:r>
      <w:r w:rsidRPr="00BE67BE">
        <w:t xml:space="preserve">our </w:t>
      </w:r>
      <w:r w:rsidR="009F279F" w:rsidRPr="00BE67BE">
        <w:t>facilities</w:t>
      </w:r>
      <w:proofErr w:type="gramStart"/>
      <w:r w:rsidRPr="00BE67BE">
        <w:t xml:space="preserve">, </w:t>
      </w:r>
      <w:r w:rsidR="009B5458" w:rsidRPr="00BE67BE">
        <w:t xml:space="preserve"> </w:t>
      </w:r>
      <w:r w:rsidRPr="00BE67BE">
        <w:t>but</w:t>
      </w:r>
      <w:proofErr w:type="gramEnd"/>
      <w:r w:rsidRPr="00BE67BE">
        <w:t xml:space="preserve"> it is not possible to track usage over time by individual customers.</w:t>
      </w:r>
    </w:p>
    <w:p w:rsidR="009F279F" w:rsidRPr="00BE67BE" w:rsidRDefault="009F279F" w:rsidP="00D47704">
      <w:pPr>
        <w:pStyle w:val="ListParagraph"/>
        <w:ind w:left="1440"/>
      </w:pPr>
    </w:p>
    <w:p w:rsidR="002C248D" w:rsidRPr="00BE67BE" w:rsidRDefault="002C248D" w:rsidP="002C248D">
      <w:pPr>
        <w:pStyle w:val="ListParagraph"/>
        <w:numPr>
          <w:ilvl w:val="1"/>
          <w:numId w:val="1"/>
        </w:numPr>
        <w:rPr>
          <w:b/>
        </w:rPr>
      </w:pPr>
      <w:r w:rsidRPr="00BE67BE">
        <w:rPr>
          <w:b/>
        </w:rPr>
        <w:t>How does the Council’s policy to close Temple Cowley Pools not have a differential impact on people due to their age?</w:t>
      </w:r>
    </w:p>
    <w:p w:rsidR="009F279F" w:rsidRPr="00BE67BE" w:rsidRDefault="00067A9B" w:rsidP="00D47704">
      <w:pPr>
        <w:pStyle w:val="ListParagraph"/>
        <w:ind w:left="1440"/>
      </w:pPr>
      <w:r w:rsidRPr="00BE67BE">
        <w:t xml:space="preserve">This </w:t>
      </w:r>
      <w:r w:rsidR="00372A0C" w:rsidRPr="00BE67BE">
        <w:t xml:space="preserve">matter </w:t>
      </w:r>
      <w:r w:rsidRPr="00BE67BE">
        <w:t>was addressed in previous CEB reports when th</w:t>
      </w:r>
      <w:r w:rsidR="00372A0C" w:rsidRPr="00BE67BE">
        <w:t>e replacement of the old pool was considered.</w:t>
      </w:r>
    </w:p>
    <w:p w:rsidR="00067A9B" w:rsidRPr="00BE67BE" w:rsidRDefault="00067A9B" w:rsidP="00D47704">
      <w:pPr>
        <w:pStyle w:val="ListParagraph"/>
        <w:ind w:left="1440"/>
      </w:pPr>
    </w:p>
    <w:p w:rsidR="002C248D" w:rsidRPr="00BE67BE" w:rsidRDefault="002C248D" w:rsidP="002C248D">
      <w:pPr>
        <w:pStyle w:val="ListParagraph"/>
        <w:numPr>
          <w:ilvl w:val="0"/>
          <w:numId w:val="1"/>
        </w:numPr>
        <w:rPr>
          <w:b/>
        </w:rPr>
      </w:pPr>
      <w:r w:rsidRPr="00BE67BE">
        <w:rPr>
          <w:b/>
        </w:rPr>
        <w:t xml:space="preserve"> </w:t>
      </w:r>
      <w:r w:rsidR="009C127F" w:rsidRPr="00BE67BE">
        <w:rPr>
          <w:b/>
        </w:rPr>
        <w:t>Usage:</w:t>
      </w:r>
    </w:p>
    <w:p w:rsidR="009C127F" w:rsidRPr="00BE67BE" w:rsidRDefault="009C127F" w:rsidP="009C127F">
      <w:pPr>
        <w:pStyle w:val="ListParagraph"/>
        <w:numPr>
          <w:ilvl w:val="1"/>
          <w:numId w:val="1"/>
        </w:numPr>
        <w:rPr>
          <w:b/>
        </w:rPr>
      </w:pPr>
      <w:r w:rsidRPr="00BE67BE">
        <w:rPr>
          <w:b/>
        </w:rPr>
        <w:t>Can you please confirm that when Temple Cowley Pools was closed you transferred the user database to Blackbird Leys Leisure Centre without reference to individual users?</w:t>
      </w:r>
    </w:p>
    <w:p w:rsidR="009F279F" w:rsidRPr="00BE67BE" w:rsidRDefault="009F279F" w:rsidP="00D47704">
      <w:pPr>
        <w:pStyle w:val="ListParagraph"/>
        <w:ind w:left="1440"/>
      </w:pPr>
      <w:r w:rsidRPr="00BE67BE">
        <w:t xml:space="preserve">Fusion Lifestyles membership database combines all Oxford facilities. </w:t>
      </w:r>
    </w:p>
    <w:p w:rsidR="00067A9B" w:rsidRPr="00BE67BE" w:rsidRDefault="00067A9B" w:rsidP="00D47704">
      <w:pPr>
        <w:pStyle w:val="ListParagraph"/>
        <w:ind w:left="1440"/>
      </w:pPr>
    </w:p>
    <w:p w:rsidR="009C127F" w:rsidRPr="00BE67BE" w:rsidRDefault="009C127F" w:rsidP="009C127F">
      <w:pPr>
        <w:pStyle w:val="ListParagraph"/>
        <w:numPr>
          <w:ilvl w:val="1"/>
          <w:numId w:val="1"/>
        </w:numPr>
        <w:rPr>
          <w:b/>
        </w:rPr>
      </w:pPr>
      <w:r w:rsidRPr="00BE67BE">
        <w:rPr>
          <w:b/>
        </w:rPr>
        <w:t>How many users at Temple Cowley Pools actively and voluntarily transferred to Blackbird Leys?</w:t>
      </w:r>
    </w:p>
    <w:p w:rsidR="00D47704" w:rsidRPr="00BE67BE" w:rsidRDefault="009F279F" w:rsidP="00D47704">
      <w:pPr>
        <w:pStyle w:val="ListParagraph"/>
        <w:ind w:left="1440"/>
      </w:pPr>
      <w:r w:rsidRPr="00BE67BE">
        <w:t xml:space="preserve">We have already </w:t>
      </w:r>
      <w:r w:rsidR="00372A0C" w:rsidRPr="00BE67BE">
        <w:t xml:space="preserve">provided </w:t>
      </w:r>
      <w:r w:rsidRPr="00BE67BE">
        <w:t>this</w:t>
      </w:r>
      <w:r w:rsidR="00067A9B" w:rsidRPr="00BE67BE">
        <w:t xml:space="preserve"> information</w:t>
      </w:r>
      <w:r w:rsidRPr="00BE67BE">
        <w:t>.</w:t>
      </w:r>
    </w:p>
    <w:p w:rsidR="00D47704" w:rsidRPr="00BE67BE" w:rsidRDefault="00D47704" w:rsidP="00D47704">
      <w:pPr>
        <w:pStyle w:val="ListParagraph"/>
        <w:ind w:left="1440"/>
      </w:pPr>
    </w:p>
    <w:p w:rsidR="009C127F" w:rsidRPr="00BE67BE" w:rsidRDefault="009C127F" w:rsidP="009C127F">
      <w:pPr>
        <w:pStyle w:val="ListParagraph"/>
        <w:numPr>
          <w:ilvl w:val="0"/>
          <w:numId w:val="1"/>
        </w:numPr>
        <w:rPr>
          <w:b/>
        </w:rPr>
      </w:pPr>
      <w:r w:rsidRPr="00BE67BE">
        <w:rPr>
          <w:b/>
        </w:rPr>
        <w:t xml:space="preserve">Report, item 10. You estimate 212 tonnes of carbon dioxide per year have been avoided: </w:t>
      </w:r>
    </w:p>
    <w:p w:rsidR="009C127F" w:rsidRPr="00BE67BE" w:rsidRDefault="009C127F" w:rsidP="009C127F">
      <w:pPr>
        <w:pStyle w:val="ListParagraph"/>
        <w:numPr>
          <w:ilvl w:val="1"/>
          <w:numId w:val="1"/>
        </w:numPr>
        <w:rPr>
          <w:b/>
        </w:rPr>
      </w:pPr>
      <w:r w:rsidRPr="00BE67BE">
        <w:rPr>
          <w:b/>
        </w:rPr>
        <w:t>I assume you mean ‘equivalent’ as the standard measure?</w:t>
      </w:r>
      <w:r w:rsidR="009F279F" w:rsidRPr="00BE67BE">
        <w:rPr>
          <w:b/>
        </w:rPr>
        <w:t xml:space="preserve"> </w:t>
      </w:r>
    </w:p>
    <w:p w:rsidR="000C7D73" w:rsidRPr="00BE67BE" w:rsidRDefault="000C7D73" w:rsidP="00B91461">
      <w:pPr>
        <w:pStyle w:val="ListParagraph"/>
        <w:ind w:left="1080"/>
      </w:pPr>
      <w:r w:rsidRPr="00BE67BE">
        <w:lastRenderedPageBreak/>
        <w:t xml:space="preserve">In line with our current carbon management plan (and funding stream requirements) the carbon figures used </w:t>
      </w:r>
      <w:r w:rsidRPr="00BE67BE">
        <w:rPr>
          <w:b/>
          <w:bCs/>
        </w:rPr>
        <w:t>are CO</w:t>
      </w:r>
      <w:r w:rsidRPr="00BE67BE">
        <w:rPr>
          <w:b/>
          <w:bCs/>
          <w:vertAlign w:val="subscript"/>
        </w:rPr>
        <w:t>2</w:t>
      </w:r>
      <w:r w:rsidRPr="00BE67BE">
        <w:rPr>
          <w:b/>
          <w:bCs/>
        </w:rPr>
        <w:t xml:space="preserve"> emissions only</w:t>
      </w:r>
      <w:r w:rsidRPr="00BE67BE">
        <w:t xml:space="preserve"> not CO</w:t>
      </w:r>
      <w:r w:rsidRPr="00BE67BE">
        <w:rPr>
          <w:vertAlign w:val="subscript"/>
        </w:rPr>
        <w:t>2</w:t>
      </w:r>
      <w:r w:rsidRPr="00BE67BE">
        <w:t xml:space="preserve">equivalent (i.e. they don’t factor in other Greenhouse Gases - GHGs). </w:t>
      </w:r>
    </w:p>
    <w:p w:rsidR="006C72ED" w:rsidRPr="00BE67BE" w:rsidRDefault="006C72ED" w:rsidP="006C72ED">
      <w:pPr>
        <w:pStyle w:val="ListParagraph"/>
      </w:pPr>
    </w:p>
    <w:p w:rsidR="006C72ED" w:rsidRPr="00BE67BE" w:rsidRDefault="006C72ED" w:rsidP="000C7D73">
      <w:pPr>
        <w:pStyle w:val="ListParagraph"/>
      </w:pPr>
    </w:p>
    <w:p w:rsidR="000C7D73" w:rsidRPr="00BE67BE" w:rsidRDefault="009C127F" w:rsidP="009C127F">
      <w:pPr>
        <w:pStyle w:val="ListParagraph"/>
        <w:numPr>
          <w:ilvl w:val="1"/>
          <w:numId w:val="1"/>
        </w:numPr>
        <w:rPr>
          <w:b/>
        </w:rPr>
      </w:pPr>
      <w:r w:rsidRPr="00BE67BE">
        <w:rPr>
          <w:b/>
        </w:rPr>
        <w:t>Does this include the carbon cost of building the pool at Blackbird Leys?</w:t>
      </w:r>
      <w:r w:rsidR="009F279F" w:rsidRPr="00BE67BE">
        <w:rPr>
          <w:b/>
        </w:rPr>
        <w:t xml:space="preserve"> </w:t>
      </w:r>
    </w:p>
    <w:p w:rsidR="000C7D73" w:rsidRPr="00BE67BE" w:rsidRDefault="000C7D73" w:rsidP="000C7D73">
      <w:pPr>
        <w:pStyle w:val="ListParagraph"/>
        <w:ind w:left="1440"/>
      </w:pPr>
      <w:r w:rsidRPr="00BE67BE">
        <w:t>No</w:t>
      </w:r>
    </w:p>
    <w:p w:rsidR="009C127F" w:rsidRPr="00BE67BE" w:rsidRDefault="009C127F" w:rsidP="009C127F">
      <w:pPr>
        <w:pStyle w:val="ListParagraph"/>
        <w:numPr>
          <w:ilvl w:val="1"/>
          <w:numId w:val="1"/>
        </w:numPr>
        <w:rPr>
          <w:b/>
        </w:rPr>
      </w:pPr>
      <w:r w:rsidRPr="00BE67BE">
        <w:rPr>
          <w:b/>
        </w:rPr>
        <w:t>What was the carbon cost of building the pool at Blackbird Leys?</w:t>
      </w:r>
      <w:r w:rsidR="009F279F" w:rsidRPr="00BE67BE">
        <w:rPr>
          <w:b/>
        </w:rPr>
        <w:t xml:space="preserve"> </w:t>
      </w:r>
    </w:p>
    <w:p w:rsidR="009C127F" w:rsidRPr="00BE67BE" w:rsidRDefault="009C127F" w:rsidP="009C127F">
      <w:pPr>
        <w:pStyle w:val="ListParagraph"/>
        <w:numPr>
          <w:ilvl w:val="1"/>
          <w:numId w:val="1"/>
        </w:numPr>
        <w:rPr>
          <w:b/>
        </w:rPr>
      </w:pPr>
      <w:r w:rsidRPr="00BE67BE">
        <w:rPr>
          <w:b/>
        </w:rPr>
        <w:t>If you don’t have a figure, why not?</w:t>
      </w:r>
      <w:r w:rsidR="009F279F" w:rsidRPr="00BE67BE">
        <w:rPr>
          <w:b/>
        </w:rPr>
        <w:t xml:space="preserve"> </w:t>
      </w:r>
    </w:p>
    <w:p w:rsidR="000C7D73" w:rsidRPr="00BE67BE" w:rsidRDefault="000C7D73" w:rsidP="000C7D73">
      <w:pPr>
        <w:pStyle w:val="ListParagraph"/>
        <w:ind w:left="1440"/>
      </w:pPr>
      <w:r w:rsidRPr="00BE67BE">
        <w:t xml:space="preserve">The new Leys </w:t>
      </w:r>
      <w:proofErr w:type="gramStart"/>
      <w:r w:rsidRPr="00BE67BE">
        <w:t>pools building was</w:t>
      </w:r>
      <w:proofErr w:type="gramEnd"/>
      <w:r w:rsidRPr="00BE67BE">
        <w:t xml:space="preserve"> built to current planning requirements and building regulations, and achieved BREEAM Very Good </w:t>
      </w:r>
      <w:r w:rsidR="00007DF4" w:rsidRPr="00BE67BE">
        <w:t>certification. This</w:t>
      </w:r>
      <w:r w:rsidR="00372A0C" w:rsidRPr="00BE67BE">
        <w:t xml:space="preserve"> involves minimising the </w:t>
      </w:r>
      <w:r w:rsidR="00007DF4" w:rsidRPr="00BE67BE">
        <w:t>environmental</w:t>
      </w:r>
      <w:r w:rsidRPr="00BE67BE">
        <w:t xml:space="preserve"> impact of the building </w:t>
      </w:r>
      <w:r w:rsidR="00372A0C" w:rsidRPr="00BE67BE">
        <w:t>in</w:t>
      </w:r>
      <w:r w:rsidRPr="00BE67BE">
        <w:t xml:space="preserve"> both </w:t>
      </w:r>
      <w:r w:rsidR="00372A0C" w:rsidRPr="00BE67BE">
        <w:t xml:space="preserve">the </w:t>
      </w:r>
      <w:r w:rsidRPr="00BE67BE">
        <w:t xml:space="preserve">construction phase and during operation (including sustainable procurement practices). </w:t>
      </w:r>
    </w:p>
    <w:p w:rsidR="000C7D73" w:rsidRPr="00BE67BE" w:rsidRDefault="000C7D73" w:rsidP="000C7D73">
      <w:pPr>
        <w:pStyle w:val="ListParagraph"/>
      </w:pPr>
    </w:p>
    <w:p w:rsidR="000C7D73" w:rsidRPr="00BE67BE" w:rsidRDefault="009C127F" w:rsidP="00BE67BE">
      <w:pPr>
        <w:pStyle w:val="ListParagraph"/>
        <w:numPr>
          <w:ilvl w:val="1"/>
          <w:numId w:val="1"/>
        </w:numPr>
        <w:rPr>
          <w:b/>
        </w:rPr>
      </w:pPr>
      <w:r w:rsidRPr="00BE67BE">
        <w:rPr>
          <w:b/>
        </w:rPr>
        <w:t>What is the additional (estimate will be adequate) carbon cost from people being forced to travel by car (rather than walking and cycling) now that you have closed Tem</w:t>
      </w:r>
      <w:r w:rsidR="000C7D73" w:rsidRPr="00BE67BE">
        <w:rPr>
          <w:b/>
        </w:rPr>
        <w:t>p</w:t>
      </w:r>
      <w:r w:rsidRPr="00BE67BE">
        <w:rPr>
          <w:b/>
        </w:rPr>
        <w:t>le Cowley Pools?</w:t>
      </w:r>
      <w:r w:rsidR="009F279F" w:rsidRPr="00BE67BE">
        <w:rPr>
          <w:b/>
        </w:rPr>
        <w:t xml:space="preserve"> </w:t>
      </w:r>
    </w:p>
    <w:p w:rsidR="006C72ED" w:rsidRPr="00BE67BE" w:rsidRDefault="006C72ED" w:rsidP="00B91461">
      <w:pPr>
        <w:ind w:left="1080"/>
      </w:pPr>
      <w:r w:rsidRPr="00BE67BE">
        <w:t>The construction of the new facility at Blackbird Leys has provided a more accessible, modern wet leisu</w:t>
      </w:r>
      <w:r w:rsidR="000C7D73" w:rsidRPr="00BE67BE">
        <w:t>re centre facility to the East o</w:t>
      </w:r>
      <w:r w:rsidRPr="00BE67BE">
        <w:t xml:space="preserve">xford area/Oxford region with significantly improved parking facilities as well as good public transport links (and cycle routes) to the new facility to benefit all in the </w:t>
      </w:r>
      <w:r w:rsidR="00372A0C" w:rsidRPr="00BE67BE">
        <w:t>area</w:t>
      </w:r>
      <w:r w:rsidRPr="00BE67BE">
        <w:t xml:space="preserve">. </w:t>
      </w:r>
    </w:p>
    <w:p w:rsidR="009F279F" w:rsidRPr="00BE67BE" w:rsidRDefault="009F279F" w:rsidP="009F279F">
      <w:pPr>
        <w:pStyle w:val="ListParagraph"/>
        <w:ind w:left="1440"/>
      </w:pPr>
    </w:p>
    <w:p w:rsidR="009C127F" w:rsidRPr="00BE67BE" w:rsidRDefault="009C127F" w:rsidP="009C127F">
      <w:pPr>
        <w:pStyle w:val="ListParagraph"/>
        <w:numPr>
          <w:ilvl w:val="0"/>
          <w:numId w:val="1"/>
        </w:numPr>
        <w:rPr>
          <w:b/>
        </w:rPr>
      </w:pPr>
      <w:r w:rsidRPr="00BE67BE">
        <w:rPr>
          <w:b/>
        </w:rPr>
        <w:t>Report, item 12. Satisfaction levels</w:t>
      </w:r>
    </w:p>
    <w:p w:rsidR="00A62AD5" w:rsidRPr="00BE67BE" w:rsidRDefault="00A62AD5" w:rsidP="009C127F">
      <w:pPr>
        <w:pStyle w:val="ListParagraph"/>
        <w:numPr>
          <w:ilvl w:val="1"/>
          <w:numId w:val="1"/>
        </w:numPr>
        <w:rPr>
          <w:b/>
        </w:rPr>
      </w:pPr>
      <w:r w:rsidRPr="00BE67BE">
        <w:rPr>
          <w:b/>
        </w:rPr>
        <w:t>You reference footnotes against the figures, but they don’t appear to be shown in the report (4, 5) – can you please supply that information?</w:t>
      </w:r>
    </w:p>
    <w:p w:rsidR="009F279F" w:rsidRPr="00BE67BE" w:rsidRDefault="009F279F" w:rsidP="009F279F">
      <w:pPr>
        <w:pStyle w:val="ListParagraph"/>
        <w:ind w:left="1440"/>
      </w:pPr>
      <w:r w:rsidRPr="00BE67BE">
        <w:t xml:space="preserve">Customer Satisfaction is measured through Fusions </w:t>
      </w:r>
      <w:r w:rsidRPr="00BE67BE">
        <w:rPr>
          <w:i/>
        </w:rPr>
        <w:t>‘Please Tell Us What You Think’</w:t>
      </w:r>
      <w:r w:rsidRPr="00BE67BE">
        <w:t xml:space="preserve"> system.</w:t>
      </w:r>
    </w:p>
    <w:p w:rsidR="007376E7" w:rsidRPr="00BE67BE" w:rsidRDefault="007376E7" w:rsidP="009F279F">
      <w:pPr>
        <w:pStyle w:val="ListParagraph"/>
        <w:ind w:left="1440"/>
      </w:pPr>
    </w:p>
    <w:p w:rsidR="00A62AD5" w:rsidRPr="00BE67BE" w:rsidRDefault="00A62AD5" w:rsidP="009C127F">
      <w:pPr>
        <w:pStyle w:val="ListParagraph"/>
        <w:numPr>
          <w:ilvl w:val="1"/>
          <w:numId w:val="1"/>
        </w:numPr>
        <w:rPr>
          <w:b/>
        </w:rPr>
      </w:pPr>
      <w:r w:rsidRPr="00BE67BE">
        <w:rPr>
          <w:b/>
        </w:rPr>
        <w:t>How many users, and what proportion of the total users, contributed to these satisfaction ratings?</w:t>
      </w:r>
    </w:p>
    <w:p w:rsidR="00F13F89" w:rsidRPr="00BE67BE" w:rsidRDefault="007376E7" w:rsidP="007376E7">
      <w:pPr>
        <w:pStyle w:val="ListParagraph"/>
        <w:ind w:left="1440"/>
      </w:pPr>
      <w:r w:rsidRPr="00BE67BE">
        <w:t xml:space="preserve">All customers </w:t>
      </w:r>
      <w:r w:rsidR="00372A0C" w:rsidRPr="00BE67BE">
        <w:t>are able to</w:t>
      </w:r>
      <w:r w:rsidRPr="00BE67BE">
        <w:t xml:space="preserve"> voluntarily provide feedback. </w:t>
      </w:r>
      <w:r w:rsidR="00F13F89" w:rsidRPr="00BE67BE">
        <w:t>In 2015/</w:t>
      </w:r>
      <w:r w:rsidR="00037D28" w:rsidRPr="00BE67BE">
        <w:t xml:space="preserve">16 </w:t>
      </w:r>
      <w:r w:rsidR="00436450" w:rsidRPr="00BE67BE">
        <w:t>c</w:t>
      </w:r>
      <w:r w:rsidR="00037D28" w:rsidRPr="00BE67BE">
        <w:t>4</w:t>
      </w:r>
      <w:proofErr w:type="gramStart"/>
      <w:r w:rsidR="00037D28" w:rsidRPr="00BE67BE">
        <w:t>,000</w:t>
      </w:r>
      <w:proofErr w:type="gramEnd"/>
      <w:r w:rsidR="00037D28" w:rsidRPr="00BE67BE">
        <w:t xml:space="preserve"> </w:t>
      </w:r>
      <w:r w:rsidR="00B91461" w:rsidRPr="00BE67BE">
        <w:t xml:space="preserve"> </w:t>
      </w:r>
      <w:r w:rsidR="00037D28" w:rsidRPr="00BE67BE">
        <w:t>‘Please</w:t>
      </w:r>
      <w:r w:rsidRPr="00BE67BE">
        <w:rPr>
          <w:i/>
        </w:rPr>
        <w:t xml:space="preserve"> Tell Us What You Think’</w:t>
      </w:r>
      <w:r w:rsidRPr="00BE67BE">
        <w:t xml:space="preserve"> </w:t>
      </w:r>
      <w:r w:rsidR="00037D28" w:rsidRPr="00BE67BE">
        <w:t>forms</w:t>
      </w:r>
      <w:r w:rsidR="00F13F89" w:rsidRPr="00BE67BE">
        <w:t xml:space="preserve"> were completed by customers</w:t>
      </w:r>
      <w:r w:rsidR="00037D28" w:rsidRPr="00BE67BE">
        <w:t>;</w:t>
      </w:r>
      <w:r w:rsidR="00F13F89" w:rsidRPr="00BE67BE">
        <w:t xml:space="preserve"> this type of measurement </w:t>
      </w:r>
      <w:r w:rsidR="00037D28" w:rsidRPr="00BE67BE">
        <w:t xml:space="preserve">is </w:t>
      </w:r>
      <w:r w:rsidR="00F13F89" w:rsidRPr="00BE67BE">
        <w:t>used across the industry</w:t>
      </w:r>
      <w:r w:rsidR="00372A0C" w:rsidRPr="00BE67BE">
        <w:t>,</w:t>
      </w:r>
      <w:r w:rsidR="00037D28" w:rsidRPr="00BE67BE">
        <w:t xml:space="preserve"> and </w:t>
      </w:r>
      <w:r w:rsidRPr="00BE67BE">
        <w:t>is one of several customer feedback systems operated by Fusion Lifestyle</w:t>
      </w:r>
      <w:r w:rsidR="00F13F89" w:rsidRPr="00BE67BE">
        <w:t>.</w:t>
      </w:r>
    </w:p>
    <w:p w:rsidR="007376E7" w:rsidRPr="00BE67BE" w:rsidRDefault="007376E7" w:rsidP="007376E7">
      <w:pPr>
        <w:pStyle w:val="ListParagraph"/>
        <w:ind w:left="1440"/>
      </w:pPr>
      <w:r w:rsidRPr="00BE67BE">
        <w:t xml:space="preserve"> </w:t>
      </w:r>
    </w:p>
    <w:p w:rsidR="00A62AD5" w:rsidRPr="00BE67BE" w:rsidRDefault="00A62AD5" w:rsidP="009C127F">
      <w:pPr>
        <w:pStyle w:val="ListParagraph"/>
        <w:numPr>
          <w:ilvl w:val="1"/>
          <w:numId w:val="1"/>
        </w:numPr>
        <w:rPr>
          <w:b/>
        </w:rPr>
      </w:pPr>
      <w:r w:rsidRPr="00BE67BE">
        <w:rPr>
          <w:b/>
        </w:rPr>
        <w:t>What is being measured, and precisely what questions are being asked?</w:t>
      </w:r>
    </w:p>
    <w:p w:rsidR="00F13F89" w:rsidRPr="00BE67BE" w:rsidRDefault="00F13F89" w:rsidP="00F13F89">
      <w:pPr>
        <w:pStyle w:val="ListParagraph"/>
        <w:ind w:left="1440"/>
      </w:pPr>
      <w:proofErr w:type="gramStart"/>
      <w:r w:rsidRPr="00BE67BE">
        <w:t xml:space="preserve">For the </w:t>
      </w:r>
      <w:r w:rsidRPr="00BE67BE">
        <w:rPr>
          <w:i/>
        </w:rPr>
        <w:t>‘Please Tell Us What You Think’</w:t>
      </w:r>
      <w:r w:rsidRPr="00BE67BE">
        <w:t xml:space="preserve"> forms, overall customer percentage rating of Excellent, Good or Satisfactory.</w:t>
      </w:r>
      <w:proofErr w:type="gramEnd"/>
    </w:p>
    <w:tbl>
      <w:tblPr>
        <w:tblW w:w="293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tblGrid>
      <w:tr w:rsidR="00BE67BE" w:rsidRPr="00BE67BE" w:rsidTr="00F13F89">
        <w:trPr>
          <w:trHeight w:val="300"/>
          <w:jc w:val="center"/>
        </w:trPr>
        <w:tc>
          <w:tcPr>
            <w:tcW w:w="2937" w:type="dxa"/>
            <w:tcBorders>
              <w:top w:val="nil"/>
              <w:left w:val="nil"/>
              <w:bottom w:val="nil"/>
              <w:right w:val="nil"/>
            </w:tcBorders>
            <w:shd w:val="clear" w:color="auto" w:fill="auto"/>
            <w:noWrap/>
            <w:vAlign w:val="bottom"/>
            <w:hideMark/>
          </w:tcPr>
          <w:p w:rsidR="00F13F89" w:rsidRPr="00BE67BE" w:rsidRDefault="00F13F89" w:rsidP="00F13F89">
            <w:pPr>
              <w:spacing w:after="0" w:line="240" w:lineRule="auto"/>
              <w:rPr>
                <w:rFonts w:eastAsia="Times New Roman" w:cstheme="minorHAnsi"/>
                <w:lang w:eastAsia="en-GB"/>
              </w:rPr>
            </w:pPr>
            <w:r w:rsidRPr="00BE67BE">
              <w:rPr>
                <w:rFonts w:eastAsia="Times New Roman" w:cstheme="minorHAnsi"/>
                <w:lang w:eastAsia="en-GB"/>
              </w:rPr>
              <w:t>Knowledgeable, friendly staff</w:t>
            </w:r>
          </w:p>
        </w:tc>
      </w:tr>
      <w:tr w:rsidR="00BE67BE" w:rsidRPr="00BE67BE" w:rsidTr="00F13F89">
        <w:trPr>
          <w:trHeight w:val="300"/>
          <w:jc w:val="center"/>
        </w:trPr>
        <w:tc>
          <w:tcPr>
            <w:tcW w:w="2937" w:type="dxa"/>
            <w:tcBorders>
              <w:top w:val="nil"/>
              <w:left w:val="nil"/>
              <w:bottom w:val="nil"/>
              <w:right w:val="nil"/>
            </w:tcBorders>
            <w:shd w:val="clear" w:color="auto" w:fill="auto"/>
            <w:noWrap/>
            <w:vAlign w:val="bottom"/>
            <w:hideMark/>
          </w:tcPr>
          <w:p w:rsidR="00F13F89" w:rsidRPr="00BE67BE" w:rsidRDefault="00F13F89" w:rsidP="00F13F89">
            <w:pPr>
              <w:spacing w:after="0" w:line="240" w:lineRule="auto"/>
              <w:rPr>
                <w:rFonts w:eastAsia="Times New Roman" w:cstheme="minorHAnsi"/>
                <w:lang w:eastAsia="en-GB"/>
              </w:rPr>
            </w:pPr>
            <w:r w:rsidRPr="00BE67BE">
              <w:rPr>
                <w:rFonts w:eastAsia="Times New Roman" w:cstheme="minorHAnsi"/>
                <w:lang w:eastAsia="en-GB"/>
              </w:rPr>
              <w:t>Range of activities</w:t>
            </w:r>
          </w:p>
        </w:tc>
      </w:tr>
      <w:tr w:rsidR="00BE67BE" w:rsidRPr="00BE67BE" w:rsidTr="00F13F89">
        <w:trPr>
          <w:trHeight w:val="300"/>
          <w:jc w:val="center"/>
        </w:trPr>
        <w:tc>
          <w:tcPr>
            <w:tcW w:w="2937" w:type="dxa"/>
            <w:tcBorders>
              <w:top w:val="nil"/>
              <w:left w:val="nil"/>
              <w:bottom w:val="nil"/>
              <w:right w:val="nil"/>
            </w:tcBorders>
            <w:shd w:val="clear" w:color="auto" w:fill="auto"/>
            <w:noWrap/>
            <w:vAlign w:val="bottom"/>
            <w:hideMark/>
          </w:tcPr>
          <w:p w:rsidR="00F13F89" w:rsidRPr="00BE67BE" w:rsidRDefault="00F13F89" w:rsidP="00F13F89">
            <w:pPr>
              <w:spacing w:after="0" w:line="240" w:lineRule="auto"/>
              <w:rPr>
                <w:rFonts w:eastAsia="Times New Roman" w:cstheme="minorHAnsi"/>
                <w:lang w:eastAsia="en-GB"/>
              </w:rPr>
            </w:pPr>
            <w:r w:rsidRPr="00BE67BE">
              <w:rPr>
                <w:rFonts w:eastAsia="Times New Roman" w:cstheme="minorHAnsi"/>
                <w:lang w:eastAsia="en-GB"/>
              </w:rPr>
              <w:t>Condition of building</w:t>
            </w:r>
          </w:p>
        </w:tc>
      </w:tr>
      <w:tr w:rsidR="00BE67BE" w:rsidRPr="00BE67BE" w:rsidTr="00F13F89">
        <w:trPr>
          <w:trHeight w:val="300"/>
          <w:jc w:val="center"/>
        </w:trPr>
        <w:tc>
          <w:tcPr>
            <w:tcW w:w="2937" w:type="dxa"/>
            <w:tcBorders>
              <w:top w:val="nil"/>
              <w:left w:val="nil"/>
              <w:bottom w:val="nil"/>
              <w:right w:val="nil"/>
            </w:tcBorders>
            <w:shd w:val="clear" w:color="auto" w:fill="auto"/>
            <w:noWrap/>
            <w:vAlign w:val="bottom"/>
            <w:hideMark/>
          </w:tcPr>
          <w:p w:rsidR="00F13F89" w:rsidRPr="00BE67BE" w:rsidRDefault="00F13F89" w:rsidP="00F13F89">
            <w:pPr>
              <w:spacing w:after="0" w:line="240" w:lineRule="auto"/>
              <w:rPr>
                <w:rFonts w:eastAsia="Times New Roman" w:cstheme="minorHAnsi"/>
                <w:lang w:eastAsia="en-GB"/>
              </w:rPr>
            </w:pPr>
            <w:r w:rsidRPr="00BE67BE">
              <w:rPr>
                <w:rFonts w:eastAsia="Times New Roman" w:cstheme="minorHAnsi"/>
                <w:lang w:eastAsia="en-GB"/>
              </w:rPr>
              <w:t>Cleanliness</w:t>
            </w:r>
          </w:p>
        </w:tc>
      </w:tr>
      <w:tr w:rsidR="00BE67BE" w:rsidRPr="00BE67BE" w:rsidTr="00F13F89">
        <w:trPr>
          <w:trHeight w:val="300"/>
          <w:jc w:val="center"/>
        </w:trPr>
        <w:tc>
          <w:tcPr>
            <w:tcW w:w="2937" w:type="dxa"/>
            <w:tcBorders>
              <w:top w:val="nil"/>
              <w:left w:val="nil"/>
              <w:bottom w:val="nil"/>
              <w:right w:val="nil"/>
            </w:tcBorders>
            <w:shd w:val="clear" w:color="auto" w:fill="auto"/>
            <w:noWrap/>
            <w:vAlign w:val="bottom"/>
            <w:hideMark/>
          </w:tcPr>
          <w:p w:rsidR="00F13F89" w:rsidRPr="00BE67BE" w:rsidRDefault="00F13F89" w:rsidP="00F13F89">
            <w:pPr>
              <w:spacing w:after="0" w:line="240" w:lineRule="auto"/>
              <w:rPr>
                <w:rFonts w:eastAsia="Times New Roman" w:cstheme="minorHAnsi"/>
                <w:lang w:eastAsia="en-GB"/>
              </w:rPr>
            </w:pPr>
            <w:r w:rsidRPr="00BE67BE">
              <w:rPr>
                <w:rFonts w:eastAsia="Times New Roman" w:cstheme="minorHAnsi"/>
                <w:lang w:eastAsia="en-GB"/>
              </w:rPr>
              <w:t>Value for money</w:t>
            </w:r>
          </w:p>
        </w:tc>
      </w:tr>
      <w:tr w:rsidR="00BE67BE" w:rsidRPr="00BE67BE" w:rsidTr="00F13F89">
        <w:trPr>
          <w:trHeight w:val="300"/>
          <w:jc w:val="center"/>
        </w:trPr>
        <w:tc>
          <w:tcPr>
            <w:tcW w:w="2937" w:type="dxa"/>
            <w:tcBorders>
              <w:top w:val="nil"/>
              <w:left w:val="nil"/>
              <w:bottom w:val="nil"/>
              <w:right w:val="nil"/>
            </w:tcBorders>
            <w:shd w:val="clear" w:color="auto" w:fill="auto"/>
            <w:noWrap/>
            <w:vAlign w:val="bottom"/>
            <w:hideMark/>
          </w:tcPr>
          <w:p w:rsidR="00F13F89" w:rsidRPr="00BE67BE" w:rsidRDefault="00F13F89" w:rsidP="00F13F89">
            <w:pPr>
              <w:spacing w:after="0" w:line="240" w:lineRule="auto"/>
              <w:rPr>
                <w:rFonts w:eastAsia="Times New Roman" w:cstheme="minorHAnsi"/>
                <w:lang w:eastAsia="en-GB"/>
              </w:rPr>
            </w:pPr>
            <w:r w:rsidRPr="00BE67BE">
              <w:rPr>
                <w:rFonts w:eastAsia="Times New Roman" w:cstheme="minorHAnsi"/>
                <w:lang w:eastAsia="en-GB"/>
              </w:rPr>
              <w:t>Equipment</w:t>
            </w:r>
          </w:p>
        </w:tc>
      </w:tr>
      <w:tr w:rsidR="00BE67BE" w:rsidRPr="00BE67BE" w:rsidTr="00F13F89">
        <w:trPr>
          <w:trHeight w:val="300"/>
          <w:jc w:val="center"/>
        </w:trPr>
        <w:tc>
          <w:tcPr>
            <w:tcW w:w="2937" w:type="dxa"/>
            <w:tcBorders>
              <w:top w:val="nil"/>
              <w:left w:val="nil"/>
              <w:bottom w:val="nil"/>
              <w:right w:val="nil"/>
            </w:tcBorders>
            <w:shd w:val="clear" w:color="auto" w:fill="auto"/>
            <w:noWrap/>
            <w:vAlign w:val="bottom"/>
            <w:hideMark/>
          </w:tcPr>
          <w:p w:rsidR="00F13F89" w:rsidRPr="00BE67BE" w:rsidRDefault="00F13F89" w:rsidP="00F13F89">
            <w:pPr>
              <w:spacing w:after="0" w:line="240" w:lineRule="auto"/>
              <w:rPr>
                <w:rFonts w:eastAsia="Times New Roman" w:cstheme="minorHAnsi"/>
                <w:lang w:eastAsia="en-GB"/>
              </w:rPr>
            </w:pPr>
            <w:r w:rsidRPr="00BE67BE">
              <w:rPr>
                <w:rFonts w:eastAsia="Times New Roman" w:cstheme="minorHAnsi"/>
                <w:lang w:eastAsia="en-GB"/>
              </w:rPr>
              <w:t>Ease of booking and paying</w:t>
            </w:r>
          </w:p>
        </w:tc>
      </w:tr>
      <w:tr w:rsidR="00BE67BE" w:rsidRPr="00BE67BE" w:rsidTr="00F13F89">
        <w:trPr>
          <w:trHeight w:val="300"/>
          <w:jc w:val="center"/>
        </w:trPr>
        <w:tc>
          <w:tcPr>
            <w:tcW w:w="2937" w:type="dxa"/>
            <w:tcBorders>
              <w:top w:val="nil"/>
              <w:left w:val="nil"/>
              <w:bottom w:val="nil"/>
              <w:right w:val="nil"/>
            </w:tcBorders>
            <w:shd w:val="clear" w:color="auto" w:fill="auto"/>
            <w:noWrap/>
            <w:vAlign w:val="bottom"/>
            <w:hideMark/>
          </w:tcPr>
          <w:p w:rsidR="00F13F89" w:rsidRPr="00BE67BE" w:rsidRDefault="00F13F89" w:rsidP="00F13F89">
            <w:pPr>
              <w:spacing w:after="0" w:line="240" w:lineRule="auto"/>
              <w:rPr>
                <w:rFonts w:eastAsia="Times New Roman" w:cstheme="minorHAnsi"/>
                <w:lang w:eastAsia="en-GB"/>
              </w:rPr>
            </w:pPr>
            <w:r w:rsidRPr="00BE67BE">
              <w:rPr>
                <w:rFonts w:eastAsia="Times New Roman" w:cstheme="minorHAnsi"/>
                <w:lang w:eastAsia="en-GB"/>
              </w:rPr>
              <w:t>Ease of gaining information</w:t>
            </w:r>
          </w:p>
        </w:tc>
      </w:tr>
      <w:tr w:rsidR="00BE67BE" w:rsidRPr="00BE67BE" w:rsidTr="00F13F89">
        <w:trPr>
          <w:trHeight w:val="300"/>
          <w:jc w:val="center"/>
        </w:trPr>
        <w:tc>
          <w:tcPr>
            <w:tcW w:w="2937" w:type="dxa"/>
            <w:tcBorders>
              <w:top w:val="nil"/>
              <w:left w:val="nil"/>
              <w:bottom w:val="nil"/>
              <w:right w:val="nil"/>
            </w:tcBorders>
            <w:shd w:val="clear" w:color="auto" w:fill="auto"/>
            <w:noWrap/>
            <w:vAlign w:val="bottom"/>
            <w:hideMark/>
          </w:tcPr>
          <w:p w:rsidR="00F13F89" w:rsidRPr="00BE67BE" w:rsidRDefault="00F13F89" w:rsidP="00F13F89">
            <w:pPr>
              <w:spacing w:after="0" w:line="240" w:lineRule="auto"/>
              <w:rPr>
                <w:rFonts w:eastAsia="Times New Roman" w:cstheme="minorHAnsi"/>
                <w:lang w:eastAsia="en-GB"/>
              </w:rPr>
            </w:pPr>
            <w:r w:rsidRPr="00BE67BE">
              <w:rPr>
                <w:rFonts w:eastAsia="Times New Roman" w:cstheme="minorHAnsi"/>
                <w:lang w:eastAsia="en-GB"/>
              </w:rPr>
              <w:lastRenderedPageBreak/>
              <w:t>Website.</w:t>
            </w:r>
          </w:p>
          <w:p w:rsidR="00F13F89" w:rsidRPr="00BE67BE" w:rsidRDefault="00F13F89" w:rsidP="00F13F89">
            <w:pPr>
              <w:spacing w:after="0" w:line="240" w:lineRule="auto"/>
              <w:rPr>
                <w:rFonts w:eastAsia="Times New Roman" w:cstheme="minorHAnsi"/>
                <w:lang w:eastAsia="en-GB"/>
              </w:rPr>
            </w:pPr>
          </w:p>
        </w:tc>
      </w:tr>
    </w:tbl>
    <w:p w:rsidR="00F13F89" w:rsidRPr="00BE67BE" w:rsidRDefault="00F13F89" w:rsidP="00F13F89">
      <w:pPr>
        <w:pStyle w:val="ListParagraph"/>
        <w:ind w:left="1440"/>
      </w:pPr>
      <w:r w:rsidRPr="00BE67BE">
        <w:t>Forms are located in leisure facilities or can be completed on-line.</w:t>
      </w:r>
    </w:p>
    <w:p w:rsidR="00F13F89" w:rsidRPr="00BE67BE" w:rsidRDefault="00F13F89" w:rsidP="00F13F89">
      <w:pPr>
        <w:pStyle w:val="ListParagraph"/>
        <w:ind w:left="1440"/>
      </w:pPr>
    </w:p>
    <w:p w:rsidR="00A62AD5" w:rsidRPr="00BE67BE" w:rsidRDefault="00A62AD5" w:rsidP="009C127F">
      <w:pPr>
        <w:pStyle w:val="ListParagraph"/>
        <w:numPr>
          <w:ilvl w:val="1"/>
          <w:numId w:val="1"/>
        </w:numPr>
        <w:rPr>
          <w:b/>
        </w:rPr>
      </w:pPr>
      <w:r w:rsidRPr="00BE67BE">
        <w:rPr>
          <w:b/>
        </w:rPr>
        <w:t>Is the cohort self-selecting, or do you pick particular people to ask?</w:t>
      </w:r>
    </w:p>
    <w:p w:rsidR="00F13F89" w:rsidRPr="00BE67BE" w:rsidRDefault="00F13F89" w:rsidP="00F13F89">
      <w:pPr>
        <w:pStyle w:val="ListParagraph"/>
        <w:ind w:left="1440"/>
      </w:pPr>
      <w:r w:rsidRPr="00BE67BE">
        <w:t xml:space="preserve"> </w:t>
      </w:r>
      <w:r w:rsidRPr="00BE67BE">
        <w:rPr>
          <w:i/>
        </w:rPr>
        <w:t>‘Please Tell Us What You Think’</w:t>
      </w:r>
      <w:r w:rsidRPr="00BE67BE">
        <w:t xml:space="preserve"> forms </w:t>
      </w:r>
      <w:r w:rsidR="00372A0C" w:rsidRPr="00BE67BE">
        <w:t>are</w:t>
      </w:r>
      <w:r w:rsidRPr="00BE67BE">
        <w:t xml:space="preserve"> completed </w:t>
      </w:r>
      <w:r w:rsidR="001A24B9" w:rsidRPr="00BE67BE">
        <w:t xml:space="preserve">voluntarily </w:t>
      </w:r>
      <w:proofErr w:type="gramStart"/>
      <w:r w:rsidRPr="00BE67BE">
        <w:t>by  users</w:t>
      </w:r>
      <w:proofErr w:type="gramEnd"/>
      <w:r w:rsidRPr="00BE67BE">
        <w:t xml:space="preserve"> </w:t>
      </w:r>
      <w:r w:rsidR="001A24B9" w:rsidRPr="00BE67BE">
        <w:t>( and</w:t>
      </w:r>
      <w:r w:rsidRPr="00BE67BE">
        <w:t xml:space="preserve"> non-users.</w:t>
      </w:r>
      <w:r w:rsidR="001A24B9" w:rsidRPr="00BE67BE">
        <w:t>)</w:t>
      </w:r>
    </w:p>
    <w:p w:rsidR="00F13F89" w:rsidRPr="00BE67BE" w:rsidRDefault="00F13F89" w:rsidP="00F13F89">
      <w:pPr>
        <w:pStyle w:val="ListParagraph"/>
        <w:ind w:left="1440"/>
      </w:pPr>
    </w:p>
    <w:p w:rsidR="009C127F" w:rsidRPr="00BE67BE" w:rsidRDefault="00A62AD5" w:rsidP="00A62AD5">
      <w:pPr>
        <w:pStyle w:val="ListParagraph"/>
        <w:numPr>
          <w:ilvl w:val="0"/>
          <w:numId w:val="1"/>
        </w:numPr>
        <w:rPr>
          <w:b/>
        </w:rPr>
      </w:pPr>
      <w:r w:rsidRPr="00BE67BE">
        <w:rPr>
          <w:b/>
        </w:rPr>
        <w:t>Report, item 17, key targets:</w:t>
      </w:r>
    </w:p>
    <w:p w:rsidR="00A62AD5" w:rsidRPr="00BE67BE" w:rsidRDefault="00A62AD5" w:rsidP="00A62AD5">
      <w:pPr>
        <w:pStyle w:val="ListParagraph"/>
        <w:numPr>
          <w:ilvl w:val="1"/>
          <w:numId w:val="1"/>
        </w:numPr>
        <w:rPr>
          <w:b/>
        </w:rPr>
      </w:pPr>
      <w:r w:rsidRPr="00BE67BE">
        <w:rPr>
          <w:b/>
        </w:rPr>
        <w:t>Participation in the most deprived wards:</w:t>
      </w:r>
    </w:p>
    <w:p w:rsidR="00A62AD5" w:rsidRPr="00BE67BE" w:rsidRDefault="00A62AD5" w:rsidP="00A62AD5">
      <w:pPr>
        <w:pStyle w:val="ListParagraph"/>
        <w:numPr>
          <w:ilvl w:val="2"/>
          <w:numId w:val="1"/>
        </w:numPr>
        <w:rPr>
          <w:b/>
        </w:rPr>
      </w:pPr>
      <w:r w:rsidRPr="00BE67BE">
        <w:rPr>
          <w:b/>
        </w:rPr>
        <w:t>What are these wards?</w:t>
      </w:r>
    </w:p>
    <w:p w:rsidR="00551849" w:rsidRPr="00BE67BE" w:rsidRDefault="00037D28" w:rsidP="00551849">
      <w:pPr>
        <w:pStyle w:val="ListParagraph"/>
        <w:ind w:left="2160"/>
      </w:pPr>
      <w:proofErr w:type="gramStart"/>
      <w:r w:rsidRPr="00BE67BE">
        <w:t>Priority area postcodes across the City.</w:t>
      </w:r>
      <w:proofErr w:type="gramEnd"/>
      <w:r w:rsidRPr="00BE67BE">
        <w:t xml:space="preserve"> </w:t>
      </w:r>
    </w:p>
    <w:p w:rsidR="00551849" w:rsidRPr="00BE67BE" w:rsidRDefault="00551849" w:rsidP="00551849">
      <w:pPr>
        <w:pStyle w:val="ListParagraph"/>
        <w:ind w:left="2160"/>
      </w:pPr>
    </w:p>
    <w:p w:rsidR="00A62AD5" w:rsidRPr="00BE67BE" w:rsidRDefault="00A62AD5" w:rsidP="00A62AD5">
      <w:pPr>
        <w:pStyle w:val="ListParagraph"/>
        <w:numPr>
          <w:ilvl w:val="2"/>
          <w:numId w:val="1"/>
        </w:numPr>
        <w:rPr>
          <w:b/>
        </w:rPr>
      </w:pPr>
      <w:r w:rsidRPr="00BE67BE">
        <w:rPr>
          <w:b/>
        </w:rPr>
        <w:t>What is the participation by ward for 2015/16, and projected for 2016/17?</w:t>
      </w:r>
    </w:p>
    <w:p w:rsidR="00551849" w:rsidRPr="00BE67BE" w:rsidRDefault="001A24B9" w:rsidP="00551849">
      <w:pPr>
        <w:ind w:left="2160"/>
      </w:pPr>
      <w:r w:rsidRPr="00BE67BE">
        <w:t>These data are not currently available but we will review whether they could be provided in the future</w:t>
      </w:r>
      <w:r w:rsidR="00436450" w:rsidRPr="00BE67BE">
        <w:t>.</w:t>
      </w:r>
    </w:p>
    <w:p w:rsidR="00A62AD5" w:rsidRPr="00BE67BE" w:rsidRDefault="00A62AD5" w:rsidP="00A62AD5">
      <w:pPr>
        <w:pStyle w:val="ListParagraph"/>
        <w:numPr>
          <w:ilvl w:val="1"/>
          <w:numId w:val="1"/>
        </w:numPr>
        <w:rPr>
          <w:b/>
        </w:rPr>
      </w:pPr>
      <w:r w:rsidRPr="00BE67BE">
        <w:rPr>
          <w:b/>
        </w:rPr>
        <w:t xml:space="preserve">What was the participation by residents of Lye Valley, Cowley, </w:t>
      </w:r>
      <w:proofErr w:type="gramStart"/>
      <w:r w:rsidRPr="00BE67BE">
        <w:rPr>
          <w:b/>
        </w:rPr>
        <w:t>Cowley</w:t>
      </w:r>
      <w:proofErr w:type="gramEnd"/>
      <w:r w:rsidRPr="00BE67BE">
        <w:rPr>
          <w:b/>
        </w:rPr>
        <w:t xml:space="preserve"> Marsh at what leisure centres in 2014/15?</w:t>
      </w:r>
    </w:p>
    <w:p w:rsidR="00551849" w:rsidRPr="00BE67BE" w:rsidRDefault="00551849" w:rsidP="00551849">
      <w:pPr>
        <w:pStyle w:val="ListParagraph"/>
        <w:ind w:left="1440"/>
      </w:pPr>
      <w:r w:rsidRPr="00BE67BE">
        <w:t xml:space="preserve">Please see the response to 9 </w:t>
      </w:r>
      <w:proofErr w:type="gramStart"/>
      <w:r w:rsidRPr="00BE67BE">
        <w:t>a</w:t>
      </w:r>
      <w:proofErr w:type="gramEnd"/>
      <w:r w:rsidRPr="00BE67BE">
        <w:t xml:space="preserve"> ii.</w:t>
      </w:r>
    </w:p>
    <w:p w:rsidR="00037D28" w:rsidRPr="00BE67BE" w:rsidRDefault="00037D28" w:rsidP="00551849">
      <w:pPr>
        <w:pStyle w:val="ListParagraph"/>
        <w:ind w:left="1440"/>
      </w:pPr>
    </w:p>
    <w:p w:rsidR="00A62AD5" w:rsidRPr="00BE67BE" w:rsidRDefault="00A62AD5" w:rsidP="00A62AD5">
      <w:pPr>
        <w:pStyle w:val="ListParagraph"/>
        <w:numPr>
          <w:ilvl w:val="1"/>
          <w:numId w:val="1"/>
        </w:numPr>
        <w:rPr>
          <w:b/>
        </w:rPr>
      </w:pPr>
      <w:r w:rsidRPr="00BE67BE">
        <w:rPr>
          <w:b/>
        </w:rPr>
        <w:t xml:space="preserve">What was the participation by residents of Lye Valley, Cowley, </w:t>
      </w:r>
      <w:proofErr w:type="gramStart"/>
      <w:r w:rsidRPr="00BE67BE">
        <w:rPr>
          <w:b/>
        </w:rPr>
        <w:t>Cowley</w:t>
      </w:r>
      <w:proofErr w:type="gramEnd"/>
      <w:r w:rsidRPr="00BE67BE">
        <w:rPr>
          <w:b/>
        </w:rPr>
        <w:t xml:space="preserve"> Marsh at what leisure centres in 2015/16?</w:t>
      </w:r>
    </w:p>
    <w:p w:rsidR="00551849" w:rsidRPr="00BE67BE" w:rsidRDefault="00551849" w:rsidP="00551849">
      <w:pPr>
        <w:pStyle w:val="ListParagraph"/>
        <w:ind w:firstLine="720"/>
      </w:pPr>
      <w:r w:rsidRPr="00BE67BE">
        <w:t xml:space="preserve">Please see the response to 9 </w:t>
      </w:r>
      <w:proofErr w:type="gramStart"/>
      <w:r w:rsidRPr="00BE67BE">
        <w:t>a</w:t>
      </w:r>
      <w:proofErr w:type="gramEnd"/>
      <w:r w:rsidRPr="00BE67BE">
        <w:t xml:space="preserve"> ii.</w:t>
      </w:r>
    </w:p>
    <w:p w:rsidR="00037D28" w:rsidRPr="00BE67BE" w:rsidRDefault="00037D28" w:rsidP="00551849">
      <w:pPr>
        <w:pStyle w:val="ListParagraph"/>
        <w:ind w:firstLine="720"/>
      </w:pPr>
    </w:p>
    <w:p w:rsidR="00A62AD5" w:rsidRPr="00BE67BE" w:rsidRDefault="00A62AD5" w:rsidP="00A62AD5">
      <w:pPr>
        <w:pStyle w:val="ListParagraph"/>
        <w:numPr>
          <w:ilvl w:val="1"/>
          <w:numId w:val="1"/>
        </w:numPr>
        <w:rPr>
          <w:b/>
        </w:rPr>
      </w:pPr>
      <w:r w:rsidRPr="00BE67BE">
        <w:rPr>
          <w:b/>
        </w:rPr>
        <w:t>How has the usage by people who used to use Temple Cowley Pools changed? Do they go more or less frequently, and how many have taken no exercise since the Council closed Temple Cowley Pools?</w:t>
      </w:r>
    </w:p>
    <w:p w:rsidR="00551849" w:rsidRPr="00BE67BE" w:rsidRDefault="00551849" w:rsidP="00551849">
      <w:pPr>
        <w:pStyle w:val="ListParagraph"/>
        <w:ind w:firstLine="720"/>
      </w:pPr>
      <w:r w:rsidRPr="00BE67BE">
        <w:t xml:space="preserve">Please see the response to 9 </w:t>
      </w:r>
      <w:proofErr w:type="gramStart"/>
      <w:r w:rsidRPr="00BE67BE">
        <w:t>a</w:t>
      </w:r>
      <w:proofErr w:type="gramEnd"/>
      <w:r w:rsidRPr="00BE67BE">
        <w:t xml:space="preserve"> ii.</w:t>
      </w:r>
    </w:p>
    <w:p w:rsidR="00551849" w:rsidRPr="00BE67BE" w:rsidRDefault="00551849" w:rsidP="00551849">
      <w:pPr>
        <w:pStyle w:val="ListParagraph"/>
        <w:ind w:left="1440"/>
      </w:pPr>
    </w:p>
    <w:p w:rsidR="00A62AD5" w:rsidRPr="00BE67BE" w:rsidRDefault="00A62AD5" w:rsidP="00A62AD5">
      <w:pPr>
        <w:pStyle w:val="ListParagraph"/>
        <w:numPr>
          <w:ilvl w:val="0"/>
          <w:numId w:val="1"/>
        </w:numPr>
        <w:rPr>
          <w:b/>
        </w:rPr>
      </w:pPr>
      <w:r w:rsidRPr="00BE67BE">
        <w:rPr>
          <w:b/>
        </w:rPr>
        <w:t>Temple Cowley Pools provided access by walking and cycling to residents in the most densely populated area of Oxford, an area that has seen the greatest rise in population since 2000</w:t>
      </w:r>
      <w:r w:rsidR="00D70A33" w:rsidRPr="00BE67BE">
        <w:rPr>
          <w:b/>
        </w:rPr>
        <w:t>. Why are you not providing, and not planning to provide, at least equivalent access to leisure facilities to these 40,000 people (figures calculated from information provided by the Council statistician)?</w:t>
      </w:r>
    </w:p>
    <w:p w:rsidR="00551849" w:rsidRPr="00BE67BE" w:rsidRDefault="00551849" w:rsidP="00B91461">
      <w:pPr>
        <w:ind w:left="720"/>
      </w:pPr>
      <w:r w:rsidRPr="00BE67BE">
        <w:t xml:space="preserve">The </w:t>
      </w:r>
      <w:r w:rsidR="00037D28" w:rsidRPr="00BE67BE">
        <w:t>decision taken to close</w:t>
      </w:r>
      <w:r w:rsidRPr="00BE67BE">
        <w:t xml:space="preserve"> Temple Cowley </w:t>
      </w:r>
      <w:r w:rsidR="008A34A6" w:rsidRPr="00BE67BE">
        <w:t xml:space="preserve">Pool </w:t>
      </w:r>
      <w:r w:rsidR="001A24B9" w:rsidRPr="00BE67BE">
        <w:t>was the subject of extensive consultation.</w:t>
      </w:r>
      <w:r w:rsidRPr="00BE67BE">
        <w:t xml:space="preserve"> New community facilities and gyms have been introduced in East Oxford and Cowley.</w:t>
      </w:r>
    </w:p>
    <w:p w:rsidR="00551849" w:rsidRPr="00BE67BE" w:rsidRDefault="00551849" w:rsidP="00551849">
      <w:pPr>
        <w:pStyle w:val="ListParagraph"/>
      </w:pPr>
    </w:p>
    <w:p w:rsidR="00D70A33" w:rsidRPr="00BE67BE" w:rsidRDefault="00D70A33" w:rsidP="00A62AD5">
      <w:pPr>
        <w:pStyle w:val="ListParagraph"/>
        <w:numPr>
          <w:ilvl w:val="0"/>
          <w:numId w:val="1"/>
        </w:numPr>
        <w:rPr>
          <w:b/>
        </w:rPr>
      </w:pPr>
      <w:r w:rsidRPr="00BE67BE">
        <w:rPr>
          <w:b/>
        </w:rPr>
        <w:t>Much was made of how the temperature of the new Blackbird Leys pool could be altered, and would be to accommodate different groups, in particularly the elderly/over 50s and other groups who regularly attended the old Blackbird Leys pool. How frequently do you change the pool temperature at Blackbird Leys now, and why?</w:t>
      </w:r>
    </w:p>
    <w:p w:rsidR="008A34A6" w:rsidRPr="00BE67BE" w:rsidRDefault="008A34A6" w:rsidP="008A34A6">
      <w:pPr>
        <w:pStyle w:val="ListParagraph"/>
      </w:pPr>
      <w:r w:rsidRPr="00BE67BE">
        <w:t>Building Management Systems efficiently and effectively operate consistent pool water and air handling temperature ranges in line with industry practice and guidelines.</w:t>
      </w:r>
    </w:p>
    <w:p w:rsidR="008A34A6" w:rsidRDefault="008A34A6" w:rsidP="008A34A6">
      <w:pPr>
        <w:pStyle w:val="ListParagraph"/>
      </w:pPr>
    </w:p>
    <w:p w:rsidR="00BE67BE" w:rsidRPr="00BE67BE" w:rsidRDefault="00BE67BE" w:rsidP="008A34A6">
      <w:pPr>
        <w:pStyle w:val="ListParagraph"/>
      </w:pPr>
      <w:bookmarkStart w:id="0" w:name="_GoBack"/>
      <w:bookmarkEnd w:id="0"/>
    </w:p>
    <w:p w:rsidR="002853ED" w:rsidRPr="00BE67BE" w:rsidRDefault="00D70A33" w:rsidP="00A62AD5">
      <w:pPr>
        <w:pStyle w:val="ListParagraph"/>
        <w:numPr>
          <w:ilvl w:val="0"/>
          <w:numId w:val="1"/>
        </w:numPr>
        <w:rPr>
          <w:b/>
        </w:rPr>
      </w:pPr>
      <w:r w:rsidRPr="00BE67BE">
        <w:rPr>
          <w:b/>
        </w:rPr>
        <w:lastRenderedPageBreak/>
        <w:t xml:space="preserve">Reference is made to the Fusion Lifestyle 2016/17 Annual Service Plan – where is this included for public consumption? </w:t>
      </w:r>
    </w:p>
    <w:p w:rsidR="008A34A6" w:rsidRPr="00BE67BE" w:rsidRDefault="008A34A6" w:rsidP="008A34A6">
      <w:pPr>
        <w:pStyle w:val="ListParagraph"/>
      </w:pPr>
      <w:r w:rsidRPr="00BE67BE">
        <w:t xml:space="preserve">This is provided as a background document </w:t>
      </w:r>
      <w:r w:rsidR="00336835" w:rsidRPr="00BE67BE">
        <w:t>on the Council</w:t>
      </w:r>
      <w:r w:rsidR="00436450" w:rsidRPr="00BE67BE">
        <w:t>’</w:t>
      </w:r>
      <w:r w:rsidR="00336835" w:rsidRPr="00BE67BE">
        <w:t xml:space="preserve">s </w:t>
      </w:r>
      <w:r w:rsidR="0009046E" w:rsidRPr="00BE67BE">
        <w:t xml:space="preserve">Issue - </w:t>
      </w:r>
      <w:r w:rsidR="009F1E4B" w:rsidRPr="00BE67BE">
        <w:t>details</w:t>
      </w:r>
      <w:r w:rsidR="0009046E" w:rsidRPr="00BE67BE">
        <w:t xml:space="preserve"> </w:t>
      </w:r>
      <w:r w:rsidR="00336835" w:rsidRPr="00BE67BE">
        <w:t xml:space="preserve">web page </w:t>
      </w:r>
      <w:hyperlink r:id="rId6" w:history="1">
        <w:r w:rsidR="00336835" w:rsidRPr="00BE67BE">
          <w:rPr>
            <w:rStyle w:val="Hyperlink"/>
            <w:b/>
            <w:i/>
            <w:color w:val="auto"/>
          </w:rPr>
          <w:t>here</w:t>
        </w:r>
      </w:hyperlink>
      <w:r w:rsidR="0009046E" w:rsidRPr="00BE67BE">
        <w:rPr>
          <w:b/>
          <w:i/>
        </w:rPr>
        <w:t xml:space="preserve">, </w:t>
      </w:r>
      <w:r w:rsidR="0009046E" w:rsidRPr="00BE67BE">
        <w:t xml:space="preserve">under </w:t>
      </w:r>
      <w:r w:rsidR="006F7576" w:rsidRPr="00BE67BE">
        <w:t>Background papers.</w:t>
      </w:r>
    </w:p>
    <w:p w:rsidR="002853ED" w:rsidRPr="00BE67BE" w:rsidRDefault="002853ED" w:rsidP="002853ED">
      <w:pPr>
        <w:pStyle w:val="ListParagraph"/>
      </w:pPr>
    </w:p>
    <w:p w:rsidR="00D70A33" w:rsidRPr="00BE67BE" w:rsidRDefault="00D70A33" w:rsidP="002853ED">
      <w:pPr>
        <w:pStyle w:val="ListParagraph"/>
      </w:pPr>
      <w:r w:rsidRPr="00BE67BE">
        <w:t>Only the 2015/16 Plan has been included as Appendix 1. How can CEB consider approval of this report without the 2016/17 Annual Service Plan?</w:t>
      </w:r>
    </w:p>
    <w:p w:rsidR="00336835" w:rsidRPr="00BE67BE" w:rsidRDefault="008A34A6" w:rsidP="009F1E4B">
      <w:pPr>
        <w:pStyle w:val="ListParagraph"/>
      </w:pPr>
      <w:r w:rsidRPr="00BE67BE">
        <w:t>Appendix 1 is</w:t>
      </w:r>
      <w:r w:rsidR="00336835" w:rsidRPr="00BE67BE">
        <w:t xml:space="preserve"> given as </w:t>
      </w:r>
      <w:r w:rsidR="006F7576" w:rsidRPr="00BE67BE">
        <w:t xml:space="preserve">an </w:t>
      </w:r>
      <w:r w:rsidR="00336835" w:rsidRPr="00BE67BE">
        <w:t xml:space="preserve">example of </w:t>
      </w:r>
      <w:r w:rsidRPr="00BE67BE">
        <w:t xml:space="preserve">the public summary leaflet </w:t>
      </w:r>
      <w:r w:rsidR="00336835" w:rsidRPr="00BE67BE">
        <w:t>for a</w:t>
      </w:r>
      <w:r w:rsidRPr="00BE67BE">
        <w:t xml:space="preserve"> much larger and </w:t>
      </w:r>
      <w:r w:rsidR="00336835" w:rsidRPr="00BE67BE">
        <w:t>significantly</w:t>
      </w:r>
      <w:r w:rsidRPr="00BE67BE">
        <w:t xml:space="preserve"> detail</w:t>
      </w:r>
      <w:r w:rsidR="00336835" w:rsidRPr="00BE67BE">
        <w:t>ed</w:t>
      </w:r>
      <w:r w:rsidRPr="00BE67BE">
        <w:t xml:space="preserve"> full Plan. </w:t>
      </w:r>
      <w:r w:rsidR="006F7576" w:rsidRPr="00BE67BE">
        <w:t xml:space="preserve"> The 2016/17 Annual Service Plan </w:t>
      </w:r>
      <w:r w:rsidR="001A24B9" w:rsidRPr="00BE67BE">
        <w:t>has been</w:t>
      </w:r>
      <w:r w:rsidR="006F7576" w:rsidRPr="00BE67BE">
        <w:t xml:space="preserve"> provided as a background paper for CEB members.</w:t>
      </w:r>
    </w:p>
    <w:p w:rsidR="00037D28" w:rsidRPr="00BE67BE" w:rsidRDefault="00037D28" w:rsidP="009F1E4B">
      <w:pPr>
        <w:pStyle w:val="ListParagraph"/>
      </w:pPr>
    </w:p>
    <w:sectPr w:rsidR="00037D28" w:rsidRPr="00BE6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7750"/>
    <w:multiLevelType w:val="hybridMultilevel"/>
    <w:tmpl w:val="0E1231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8D"/>
    <w:rsid w:val="00007DF4"/>
    <w:rsid w:val="0002653B"/>
    <w:rsid w:val="00037D28"/>
    <w:rsid w:val="00041227"/>
    <w:rsid w:val="00045F46"/>
    <w:rsid w:val="00045FBF"/>
    <w:rsid w:val="0004610E"/>
    <w:rsid w:val="00067A9B"/>
    <w:rsid w:val="00070A76"/>
    <w:rsid w:val="0009046E"/>
    <w:rsid w:val="0009175F"/>
    <w:rsid w:val="000A50B3"/>
    <w:rsid w:val="000A7887"/>
    <w:rsid w:val="000B10F2"/>
    <w:rsid w:val="000C1DB0"/>
    <w:rsid w:val="000C60F8"/>
    <w:rsid w:val="000C7860"/>
    <w:rsid w:val="000C7D73"/>
    <w:rsid w:val="000E0B3B"/>
    <w:rsid w:val="000F2D26"/>
    <w:rsid w:val="000F591E"/>
    <w:rsid w:val="0010724F"/>
    <w:rsid w:val="00131191"/>
    <w:rsid w:val="001574EE"/>
    <w:rsid w:val="001649B6"/>
    <w:rsid w:val="00192D8C"/>
    <w:rsid w:val="00196CAA"/>
    <w:rsid w:val="001A24B9"/>
    <w:rsid w:val="001A29E4"/>
    <w:rsid w:val="002853ED"/>
    <w:rsid w:val="002C1B4F"/>
    <w:rsid w:val="002C248D"/>
    <w:rsid w:val="002C6EED"/>
    <w:rsid w:val="002E1DAC"/>
    <w:rsid w:val="002F4CED"/>
    <w:rsid w:val="00336835"/>
    <w:rsid w:val="00372A0C"/>
    <w:rsid w:val="00391A06"/>
    <w:rsid w:val="003A4C43"/>
    <w:rsid w:val="003A765D"/>
    <w:rsid w:val="003D370C"/>
    <w:rsid w:val="004014D3"/>
    <w:rsid w:val="00402E27"/>
    <w:rsid w:val="00410604"/>
    <w:rsid w:val="004258AF"/>
    <w:rsid w:val="00431A9D"/>
    <w:rsid w:val="004342E0"/>
    <w:rsid w:val="00435D82"/>
    <w:rsid w:val="00436450"/>
    <w:rsid w:val="00482D07"/>
    <w:rsid w:val="004A378D"/>
    <w:rsid w:val="004C130D"/>
    <w:rsid w:val="004C74C5"/>
    <w:rsid w:val="00500E36"/>
    <w:rsid w:val="00521B0D"/>
    <w:rsid w:val="00524997"/>
    <w:rsid w:val="00546E27"/>
    <w:rsid w:val="00551849"/>
    <w:rsid w:val="005A51DC"/>
    <w:rsid w:val="00657384"/>
    <w:rsid w:val="0068242F"/>
    <w:rsid w:val="0069323C"/>
    <w:rsid w:val="006A7BAF"/>
    <w:rsid w:val="006B67F5"/>
    <w:rsid w:val="006C4C52"/>
    <w:rsid w:val="006C72ED"/>
    <w:rsid w:val="006D4A56"/>
    <w:rsid w:val="006D5A93"/>
    <w:rsid w:val="006D6F2B"/>
    <w:rsid w:val="006E3512"/>
    <w:rsid w:val="006F7576"/>
    <w:rsid w:val="00710742"/>
    <w:rsid w:val="007235F6"/>
    <w:rsid w:val="00724B1B"/>
    <w:rsid w:val="00736775"/>
    <w:rsid w:val="00736D6A"/>
    <w:rsid w:val="007376E7"/>
    <w:rsid w:val="007402E3"/>
    <w:rsid w:val="00743AF6"/>
    <w:rsid w:val="00751478"/>
    <w:rsid w:val="00760216"/>
    <w:rsid w:val="00776710"/>
    <w:rsid w:val="00790E0D"/>
    <w:rsid w:val="007A764C"/>
    <w:rsid w:val="007B2F16"/>
    <w:rsid w:val="007B7DA7"/>
    <w:rsid w:val="00815A91"/>
    <w:rsid w:val="008216DE"/>
    <w:rsid w:val="008448C1"/>
    <w:rsid w:val="008465E6"/>
    <w:rsid w:val="008529EE"/>
    <w:rsid w:val="008662A4"/>
    <w:rsid w:val="008829AA"/>
    <w:rsid w:val="008926EB"/>
    <w:rsid w:val="008A1C5B"/>
    <w:rsid w:val="008A34A6"/>
    <w:rsid w:val="008C7A2A"/>
    <w:rsid w:val="008E112A"/>
    <w:rsid w:val="008F4561"/>
    <w:rsid w:val="0090429D"/>
    <w:rsid w:val="009046F5"/>
    <w:rsid w:val="009077F9"/>
    <w:rsid w:val="00925614"/>
    <w:rsid w:val="00967109"/>
    <w:rsid w:val="009A29EE"/>
    <w:rsid w:val="009A7D2C"/>
    <w:rsid w:val="009B5458"/>
    <w:rsid w:val="009C127F"/>
    <w:rsid w:val="009F1E4B"/>
    <w:rsid w:val="009F279F"/>
    <w:rsid w:val="009F5A78"/>
    <w:rsid w:val="00A03637"/>
    <w:rsid w:val="00A106C2"/>
    <w:rsid w:val="00A10E34"/>
    <w:rsid w:val="00A30993"/>
    <w:rsid w:val="00A34C7B"/>
    <w:rsid w:val="00A42E50"/>
    <w:rsid w:val="00A62AD5"/>
    <w:rsid w:val="00A63F49"/>
    <w:rsid w:val="00A660D4"/>
    <w:rsid w:val="00A95A4F"/>
    <w:rsid w:val="00AB773A"/>
    <w:rsid w:val="00AC538C"/>
    <w:rsid w:val="00AF0692"/>
    <w:rsid w:val="00AF1BC3"/>
    <w:rsid w:val="00AF2496"/>
    <w:rsid w:val="00AF6F6F"/>
    <w:rsid w:val="00B02290"/>
    <w:rsid w:val="00B13227"/>
    <w:rsid w:val="00B33259"/>
    <w:rsid w:val="00B569A1"/>
    <w:rsid w:val="00B61DAD"/>
    <w:rsid w:val="00B62AF1"/>
    <w:rsid w:val="00B63D19"/>
    <w:rsid w:val="00B70939"/>
    <w:rsid w:val="00B729AF"/>
    <w:rsid w:val="00B81806"/>
    <w:rsid w:val="00B91461"/>
    <w:rsid w:val="00B92356"/>
    <w:rsid w:val="00B937D6"/>
    <w:rsid w:val="00B964D7"/>
    <w:rsid w:val="00BB15B4"/>
    <w:rsid w:val="00BC6607"/>
    <w:rsid w:val="00BD072D"/>
    <w:rsid w:val="00BD11AF"/>
    <w:rsid w:val="00BE67BE"/>
    <w:rsid w:val="00C03DBE"/>
    <w:rsid w:val="00C174B5"/>
    <w:rsid w:val="00C2487B"/>
    <w:rsid w:val="00C37736"/>
    <w:rsid w:val="00C414B9"/>
    <w:rsid w:val="00C54CC0"/>
    <w:rsid w:val="00C72F18"/>
    <w:rsid w:val="00C81A3E"/>
    <w:rsid w:val="00C82D08"/>
    <w:rsid w:val="00C86929"/>
    <w:rsid w:val="00C97E9E"/>
    <w:rsid w:val="00CC79AB"/>
    <w:rsid w:val="00CE24AF"/>
    <w:rsid w:val="00CE3086"/>
    <w:rsid w:val="00CE41DC"/>
    <w:rsid w:val="00D24D7A"/>
    <w:rsid w:val="00D32142"/>
    <w:rsid w:val="00D36755"/>
    <w:rsid w:val="00D45F2B"/>
    <w:rsid w:val="00D47704"/>
    <w:rsid w:val="00D57A00"/>
    <w:rsid w:val="00D62B02"/>
    <w:rsid w:val="00D630AB"/>
    <w:rsid w:val="00D6489A"/>
    <w:rsid w:val="00D65251"/>
    <w:rsid w:val="00D70A33"/>
    <w:rsid w:val="00D77E55"/>
    <w:rsid w:val="00D80DF8"/>
    <w:rsid w:val="00D83423"/>
    <w:rsid w:val="00D97026"/>
    <w:rsid w:val="00DA12BD"/>
    <w:rsid w:val="00DA515A"/>
    <w:rsid w:val="00DC32D7"/>
    <w:rsid w:val="00DF091F"/>
    <w:rsid w:val="00DF09B0"/>
    <w:rsid w:val="00DF4C88"/>
    <w:rsid w:val="00E06022"/>
    <w:rsid w:val="00E06585"/>
    <w:rsid w:val="00E23693"/>
    <w:rsid w:val="00E5185D"/>
    <w:rsid w:val="00E53728"/>
    <w:rsid w:val="00E97705"/>
    <w:rsid w:val="00EA4A52"/>
    <w:rsid w:val="00EB58B4"/>
    <w:rsid w:val="00EC7F6A"/>
    <w:rsid w:val="00EF25F4"/>
    <w:rsid w:val="00F01F4B"/>
    <w:rsid w:val="00F13F89"/>
    <w:rsid w:val="00F22637"/>
    <w:rsid w:val="00F259D0"/>
    <w:rsid w:val="00F37636"/>
    <w:rsid w:val="00F472FD"/>
    <w:rsid w:val="00F53AB3"/>
    <w:rsid w:val="00F73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48D"/>
    <w:pPr>
      <w:ind w:left="720"/>
      <w:contextualSpacing/>
    </w:pPr>
  </w:style>
  <w:style w:type="character" w:styleId="Hyperlink">
    <w:name w:val="Hyperlink"/>
    <w:basedOn w:val="DefaultParagraphFont"/>
    <w:uiPriority w:val="99"/>
    <w:unhideWhenUsed/>
    <w:rsid w:val="00336835"/>
    <w:rPr>
      <w:color w:val="0563C1" w:themeColor="hyperlink"/>
      <w:u w:val="single"/>
    </w:rPr>
  </w:style>
  <w:style w:type="character" w:styleId="FollowedHyperlink">
    <w:name w:val="FollowedHyperlink"/>
    <w:basedOn w:val="DefaultParagraphFont"/>
    <w:uiPriority w:val="99"/>
    <w:semiHidden/>
    <w:unhideWhenUsed/>
    <w:rsid w:val="0033683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48D"/>
    <w:pPr>
      <w:ind w:left="720"/>
      <w:contextualSpacing/>
    </w:pPr>
  </w:style>
  <w:style w:type="character" w:styleId="Hyperlink">
    <w:name w:val="Hyperlink"/>
    <w:basedOn w:val="DefaultParagraphFont"/>
    <w:uiPriority w:val="99"/>
    <w:unhideWhenUsed/>
    <w:rsid w:val="00336835"/>
    <w:rPr>
      <w:color w:val="0563C1" w:themeColor="hyperlink"/>
      <w:u w:val="single"/>
    </w:rPr>
  </w:style>
  <w:style w:type="character" w:styleId="FollowedHyperlink">
    <w:name w:val="FollowedHyperlink"/>
    <w:basedOn w:val="DefaultParagraphFont"/>
    <w:uiPriority w:val="99"/>
    <w:semiHidden/>
    <w:unhideWhenUsed/>
    <w:rsid w:val="003368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17787">
      <w:bodyDiv w:val="1"/>
      <w:marLeft w:val="0"/>
      <w:marRight w:val="0"/>
      <w:marTop w:val="0"/>
      <w:marBottom w:val="0"/>
      <w:divBdr>
        <w:top w:val="none" w:sz="0" w:space="0" w:color="auto"/>
        <w:left w:val="none" w:sz="0" w:space="0" w:color="auto"/>
        <w:bottom w:val="none" w:sz="0" w:space="0" w:color="auto"/>
        <w:right w:val="none" w:sz="0" w:space="0" w:color="auto"/>
      </w:divBdr>
    </w:div>
    <w:div w:id="1528444814">
      <w:bodyDiv w:val="1"/>
      <w:marLeft w:val="0"/>
      <w:marRight w:val="0"/>
      <w:marTop w:val="0"/>
      <w:marBottom w:val="0"/>
      <w:divBdr>
        <w:top w:val="none" w:sz="0" w:space="0" w:color="auto"/>
        <w:left w:val="none" w:sz="0" w:space="0" w:color="auto"/>
        <w:bottom w:val="none" w:sz="0" w:space="0" w:color="auto"/>
        <w:right w:val="none" w:sz="0" w:space="0" w:color="auto"/>
      </w:divBdr>
    </w:div>
    <w:div w:id="16494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ouncil.oxford.gov.uk/mgIssueHistoryHome.aspx?IId=137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5ACB4FFF.dotm</Template>
  <TotalTime>123</TotalTime>
  <Pages>5</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NGIBSON</dc:creator>
  <cp:lastModifiedBy>Sarah.Claridge</cp:lastModifiedBy>
  <cp:revision>10</cp:revision>
  <dcterms:created xsi:type="dcterms:W3CDTF">2016-07-12T12:07:00Z</dcterms:created>
  <dcterms:modified xsi:type="dcterms:W3CDTF">2016-07-13T15:04:00Z</dcterms:modified>
</cp:coreProperties>
</file>